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56484E" w14:textId="2A611BF4" w:rsidR="00774653" w:rsidRPr="003E657E" w:rsidRDefault="00E77406" w:rsidP="00DA292E">
      <w:pPr>
        <w:pStyle w:val="aff8"/>
        <w:numPr>
          <w:ilvl w:val="0"/>
          <w:numId w:val="5"/>
        </w:numPr>
      </w:pPr>
      <w:bookmarkStart w:id="0" w:name="_GoBack"/>
      <w:bookmarkEnd w:id="0"/>
      <w:r w:rsidRPr="003E657E">
        <w:t xml:space="preserve">Охрана </w:t>
      </w:r>
      <w:r w:rsidR="00BB7AC5" w:rsidRPr="003E657E">
        <w:t>клим</w:t>
      </w:r>
      <w:r w:rsidR="00CD1CF6">
        <w:t>а</w:t>
      </w:r>
      <w:r w:rsidR="00BB7AC5" w:rsidRPr="003E657E">
        <w:t>та и озонового слоя атмосферы</w:t>
      </w:r>
    </w:p>
    <w:p w14:paraId="35ACC76B" w14:textId="0F2C80B8" w:rsidR="005D5A11" w:rsidRPr="003E657E" w:rsidRDefault="005D5A11" w:rsidP="00DA292E">
      <w:pPr>
        <w:pStyle w:val="aff5"/>
        <w:numPr>
          <w:ilvl w:val="1"/>
          <w:numId w:val="5"/>
        </w:numPr>
      </w:pPr>
      <w:r w:rsidRPr="003E657E">
        <w:t>Охрана климата</w:t>
      </w:r>
    </w:p>
    <w:p w14:paraId="6B58FD71" w14:textId="77777777" w:rsidR="007052D3" w:rsidRPr="003E657E" w:rsidRDefault="007052D3" w:rsidP="007052D3">
      <w:pPr>
        <w:pStyle w:val="aff3"/>
        <w:numPr>
          <w:ilvl w:val="3"/>
          <w:numId w:val="5"/>
        </w:numPr>
      </w:pPr>
      <w:r w:rsidRPr="003E657E">
        <w:t>Парниковые газы</w:t>
      </w:r>
    </w:p>
    <w:p w14:paraId="4FFFD10F" w14:textId="77777777" w:rsidR="007052D3" w:rsidRPr="003E657E" w:rsidRDefault="007052D3" w:rsidP="007052D3">
      <w:pPr>
        <w:pStyle w:val="a"/>
      </w:pPr>
      <w:r w:rsidRPr="003E657E">
        <w:t>Под парниковыми газами понимаются составляющие атмосферу Земли газообразные вещества (химические соединения) как природного, так и антропогенного происхождения, которые способны поглощать или отражать инфракрасное излучение.</w:t>
      </w:r>
    </w:p>
    <w:p w14:paraId="240413C7" w14:textId="0F8AEF36" w:rsidR="007052D3" w:rsidRPr="003E657E" w:rsidRDefault="007052D3" w:rsidP="007052D3">
      <w:pPr>
        <w:pStyle w:val="a"/>
      </w:pPr>
      <w:bookmarkStart w:id="1" w:name="_Ref4770055"/>
      <w:r>
        <w:t xml:space="preserve">Действие настоящего </w:t>
      </w:r>
      <w:r w:rsidRPr="003E657E">
        <w:t>Кодекс</w:t>
      </w:r>
      <w:r>
        <w:t xml:space="preserve">а распространяется на </w:t>
      </w:r>
      <w:r w:rsidRPr="003E657E">
        <w:t>следующи</w:t>
      </w:r>
      <w:r>
        <w:t>е</w:t>
      </w:r>
      <w:r w:rsidRPr="003E657E">
        <w:t xml:space="preserve"> вид</w:t>
      </w:r>
      <w:r>
        <w:t>ы</w:t>
      </w:r>
      <w:r w:rsidRPr="003E657E">
        <w:t xml:space="preserve"> парниковых газов:</w:t>
      </w:r>
      <w:bookmarkEnd w:id="1"/>
    </w:p>
    <w:p w14:paraId="4B777F47" w14:textId="77777777" w:rsidR="007052D3" w:rsidRPr="003E657E" w:rsidRDefault="007052D3" w:rsidP="007052D3">
      <w:pPr>
        <w:pStyle w:val="a"/>
        <w:numPr>
          <w:ilvl w:val="5"/>
          <w:numId w:val="5"/>
        </w:numPr>
      </w:pPr>
      <w:r w:rsidRPr="003E657E">
        <w:t>диоксид углерода (CO</w:t>
      </w:r>
      <w:r w:rsidRPr="00A467E3">
        <w:rPr>
          <w:vertAlign w:val="subscript"/>
        </w:rPr>
        <w:t>2</w:t>
      </w:r>
      <w:r w:rsidRPr="003E657E">
        <w:t>);</w:t>
      </w:r>
    </w:p>
    <w:p w14:paraId="425A934C" w14:textId="77777777" w:rsidR="007052D3" w:rsidRPr="003E657E" w:rsidRDefault="007052D3" w:rsidP="007052D3">
      <w:pPr>
        <w:pStyle w:val="a"/>
        <w:numPr>
          <w:ilvl w:val="5"/>
          <w:numId w:val="5"/>
        </w:numPr>
      </w:pPr>
      <w:r w:rsidRPr="003E657E">
        <w:t>метан (CH</w:t>
      </w:r>
      <w:r w:rsidRPr="00A467E3">
        <w:rPr>
          <w:vertAlign w:val="subscript"/>
        </w:rPr>
        <w:t>4</w:t>
      </w:r>
      <w:r w:rsidRPr="003E657E">
        <w:t>);</w:t>
      </w:r>
    </w:p>
    <w:p w14:paraId="27D18F8C" w14:textId="77777777" w:rsidR="007052D3" w:rsidRPr="003E657E" w:rsidRDefault="007052D3" w:rsidP="007052D3">
      <w:pPr>
        <w:pStyle w:val="a"/>
        <w:numPr>
          <w:ilvl w:val="5"/>
          <w:numId w:val="5"/>
        </w:numPr>
      </w:pPr>
      <w:r w:rsidRPr="003E657E">
        <w:t>закись азота (N</w:t>
      </w:r>
      <w:r w:rsidRPr="00A467E3">
        <w:rPr>
          <w:vertAlign w:val="subscript"/>
        </w:rPr>
        <w:t>2</w:t>
      </w:r>
      <w:r w:rsidRPr="003E657E">
        <w:t>O);</w:t>
      </w:r>
    </w:p>
    <w:p w14:paraId="2D7CA588" w14:textId="77777777" w:rsidR="007052D3" w:rsidRDefault="007052D3" w:rsidP="007052D3">
      <w:pPr>
        <w:pStyle w:val="a"/>
        <w:numPr>
          <w:ilvl w:val="5"/>
          <w:numId w:val="5"/>
        </w:numPr>
      </w:pPr>
      <w:r w:rsidRPr="00A467E3">
        <w:t>гидрофторуглероды (ГФУ);</w:t>
      </w:r>
    </w:p>
    <w:p w14:paraId="21E72AAD" w14:textId="77777777" w:rsidR="007052D3" w:rsidRDefault="007052D3" w:rsidP="007052D3">
      <w:pPr>
        <w:pStyle w:val="a"/>
        <w:numPr>
          <w:ilvl w:val="5"/>
          <w:numId w:val="5"/>
        </w:numPr>
      </w:pPr>
      <w:r w:rsidRPr="003E657E">
        <w:t>перфторуглероды (ПФУ)</w:t>
      </w:r>
      <w:r>
        <w:t>;</w:t>
      </w:r>
    </w:p>
    <w:p w14:paraId="5A936B76" w14:textId="77777777" w:rsidR="007052D3" w:rsidRDefault="007052D3" w:rsidP="007052D3">
      <w:pPr>
        <w:pStyle w:val="a"/>
        <w:numPr>
          <w:ilvl w:val="5"/>
          <w:numId w:val="5"/>
        </w:numPr>
      </w:pPr>
      <w:r>
        <w:t>гексафторид серы (SF</w:t>
      </w:r>
      <w:r w:rsidRPr="00A467E3">
        <w:rPr>
          <w:vertAlign w:val="subscript"/>
        </w:rPr>
        <w:t>6</w:t>
      </w:r>
      <w:r>
        <w:t>);</w:t>
      </w:r>
    </w:p>
    <w:p w14:paraId="3C5CE146" w14:textId="0BFE5F26" w:rsidR="007052D3" w:rsidRPr="003E657E" w:rsidRDefault="007052D3" w:rsidP="007052D3">
      <w:pPr>
        <w:pStyle w:val="a"/>
        <w:numPr>
          <w:ilvl w:val="5"/>
          <w:numId w:val="5"/>
        </w:numPr>
      </w:pPr>
      <w:r>
        <w:t>иные вещества, определенные уполномоченным органом в области охраны окружающей среды в качестве парниковых газов</w:t>
      </w:r>
      <w:r w:rsidRPr="003E657E">
        <w:t>.</w:t>
      </w:r>
    </w:p>
    <w:p w14:paraId="523B1DA2" w14:textId="3E54F0B4" w:rsidR="007052D3" w:rsidRDefault="007052D3" w:rsidP="007052D3">
      <w:pPr>
        <w:pStyle w:val="a"/>
      </w:pPr>
      <w:r>
        <w:t xml:space="preserve">Определение уполномоченным органом в области охраны окружающей среды </w:t>
      </w:r>
      <w:r w:rsidR="0003367C">
        <w:t xml:space="preserve">отдельных веществ </w:t>
      </w:r>
      <w:r>
        <w:t>в качестве парниковых газов</w:t>
      </w:r>
      <w:r w:rsidRPr="003E657E">
        <w:t xml:space="preserve"> </w:t>
      </w:r>
      <w:r w:rsidR="0003367C">
        <w:t>осуществляется в</w:t>
      </w:r>
      <w:r w:rsidRPr="003E657E">
        <w:t xml:space="preserve"> случае вступления в силу международных обязательств Республики Казахстан, требующих принятия мер по государственному регулированию в сфере выбросов и поглощений парниковых газов в отношении </w:t>
      </w:r>
      <w:r w:rsidR="0003367C">
        <w:t xml:space="preserve">таких </w:t>
      </w:r>
      <w:r w:rsidRPr="003E657E">
        <w:t>веществ.</w:t>
      </w:r>
    </w:p>
    <w:p w14:paraId="40ECBC93" w14:textId="77777777" w:rsidR="007052D3" w:rsidRPr="003E657E" w:rsidRDefault="007052D3" w:rsidP="007052D3">
      <w:pPr>
        <w:pStyle w:val="aff3"/>
        <w:numPr>
          <w:ilvl w:val="3"/>
          <w:numId w:val="5"/>
        </w:numPr>
      </w:pPr>
      <w:r>
        <w:t>Выбросы и поглощения парниковых газов</w:t>
      </w:r>
    </w:p>
    <w:p w14:paraId="550B1C62" w14:textId="5BA2F12C" w:rsidR="007052D3" w:rsidRDefault="007052D3" w:rsidP="007052D3">
      <w:pPr>
        <w:pStyle w:val="a"/>
      </w:pPr>
      <w:r w:rsidRPr="003E657E">
        <w:t>Под выбросами парниковых газов понимается высвобождение парниковых газов в атмосферу в результате антропогенных процессов.</w:t>
      </w:r>
    </w:p>
    <w:p w14:paraId="5E4D09E5" w14:textId="07668DD9" w:rsidR="000E64E6" w:rsidRDefault="007052D3" w:rsidP="00256584">
      <w:pPr>
        <w:pStyle w:val="a"/>
      </w:pPr>
      <w:r w:rsidRPr="003E657E">
        <w:t xml:space="preserve">Под поглощением парниковых газов понимается </w:t>
      </w:r>
      <w:r w:rsidR="00601923" w:rsidRPr="003E657E">
        <w:t>абсорбция (удаление) парникового газа из атмосферы</w:t>
      </w:r>
      <w:r w:rsidR="00601923">
        <w:t>, происходящее</w:t>
      </w:r>
      <w:r w:rsidR="00601923" w:rsidRPr="003E657E">
        <w:t xml:space="preserve"> </w:t>
      </w:r>
      <w:r w:rsidR="00601923">
        <w:t xml:space="preserve">в результате </w:t>
      </w:r>
      <w:r w:rsidR="00FB06CC">
        <w:t xml:space="preserve">осуществления </w:t>
      </w:r>
      <w:r w:rsidRPr="003E657E">
        <w:t>любо</w:t>
      </w:r>
      <w:r w:rsidR="00601923">
        <w:t>го</w:t>
      </w:r>
      <w:r w:rsidRPr="003E657E">
        <w:t xml:space="preserve"> </w:t>
      </w:r>
      <w:r w:rsidR="00601923">
        <w:t xml:space="preserve">природного </w:t>
      </w:r>
      <w:r w:rsidRPr="003E657E">
        <w:t>процесс</w:t>
      </w:r>
      <w:r w:rsidR="00601923">
        <w:t xml:space="preserve">а </w:t>
      </w:r>
      <w:r w:rsidRPr="003E657E">
        <w:t>или вид</w:t>
      </w:r>
      <w:r w:rsidR="00FB06CC">
        <w:t>а</w:t>
      </w:r>
      <w:r w:rsidRPr="003E657E">
        <w:t xml:space="preserve"> деятельности.</w:t>
      </w:r>
    </w:p>
    <w:p w14:paraId="13532BE2" w14:textId="6E0046F3" w:rsidR="001D15B0" w:rsidRDefault="001D15B0" w:rsidP="001D15B0">
      <w:pPr>
        <w:pStyle w:val="a"/>
      </w:pPr>
      <w:r>
        <w:t>Объемы в</w:t>
      </w:r>
      <w:r w:rsidRPr="003E657E">
        <w:t>ыброс</w:t>
      </w:r>
      <w:r>
        <w:t>ов</w:t>
      </w:r>
      <w:r w:rsidRPr="003E657E">
        <w:t xml:space="preserve"> и поглощени</w:t>
      </w:r>
      <w:r>
        <w:t>й</w:t>
      </w:r>
      <w:r w:rsidRPr="003E657E">
        <w:t xml:space="preserve"> парниковых газов измеряются и ра</w:t>
      </w:r>
      <w:r w:rsidR="00CE7761">
        <w:t>с</w:t>
      </w:r>
      <w:r w:rsidRPr="003E657E">
        <w:t xml:space="preserve">считываются в </w:t>
      </w:r>
      <w:r>
        <w:t>тоннах эквивалента диоксида углерода.</w:t>
      </w:r>
    </w:p>
    <w:p w14:paraId="78C73E5C" w14:textId="77777777" w:rsidR="001D15B0" w:rsidRDefault="001D15B0" w:rsidP="00BF56CC">
      <w:pPr>
        <w:pStyle w:val="aff9"/>
      </w:pPr>
      <w:r>
        <w:t xml:space="preserve">Под «тонной эквивалента диоксида углерода» понимается </w:t>
      </w:r>
      <w:r w:rsidRPr="008C01D1">
        <w:t>одн</w:t>
      </w:r>
      <w:r>
        <w:t>а</w:t>
      </w:r>
      <w:r w:rsidRPr="008C01D1">
        <w:t xml:space="preserve"> метрическ</w:t>
      </w:r>
      <w:r>
        <w:t>ая</w:t>
      </w:r>
      <w:r w:rsidRPr="008C01D1">
        <w:t xml:space="preserve"> тонн</w:t>
      </w:r>
      <w:r>
        <w:t>а</w:t>
      </w:r>
      <w:r w:rsidRPr="008C01D1">
        <w:t xml:space="preserve"> диоксида углерода или масс</w:t>
      </w:r>
      <w:r>
        <w:t>а</w:t>
      </w:r>
      <w:r w:rsidRPr="008C01D1">
        <w:t xml:space="preserve"> иного парникового газа, эквивалентн</w:t>
      </w:r>
      <w:r>
        <w:t>ая</w:t>
      </w:r>
      <w:r w:rsidRPr="008C01D1">
        <w:t xml:space="preserve"> по потенциалу глобального потепления одной метрической тонне диоксида углерода</w:t>
      </w:r>
      <w:r>
        <w:t>.</w:t>
      </w:r>
    </w:p>
    <w:p w14:paraId="045C670C" w14:textId="1018CBFF" w:rsidR="001D15B0" w:rsidRDefault="001D15B0" w:rsidP="00CE7761">
      <w:pPr>
        <w:pStyle w:val="aff9"/>
      </w:pPr>
      <w:r w:rsidRPr="008C01D1">
        <w:t xml:space="preserve">Потенциалы глобального потепления определяются </w:t>
      </w:r>
      <w:r>
        <w:t xml:space="preserve">уполномоченным органом в области охраны окружающей среды в соответствии с положениями </w:t>
      </w:r>
      <w:r w:rsidRPr="00C408D1">
        <w:t>международных договоров Республики Казахстан в области изменения климата</w:t>
      </w:r>
      <w:r w:rsidRPr="008C01D1">
        <w:t>.</w:t>
      </w:r>
    </w:p>
    <w:p w14:paraId="3A66664B" w14:textId="77777777" w:rsidR="00063AF3" w:rsidRPr="003E657E" w:rsidRDefault="00063AF3" w:rsidP="00063AF3">
      <w:pPr>
        <w:pStyle w:val="aff3"/>
        <w:numPr>
          <w:ilvl w:val="3"/>
          <w:numId w:val="5"/>
        </w:numPr>
      </w:pPr>
      <w:r>
        <w:t xml:space="preserve">Национальные вклады </w:t>
      </w:r>
      <w:r w:rsidRPr="003E657E">
        <w:t xml:space="preserve">Республики Казахстан </w:t>
      </w:r>
      <w:r>
        <w:t>в глобальное реагирование на изменение климата</w:t>
      </w:r>
    </w:p>
    <w:p w14:paraId="07B32A0B" w14:textId="77777777" w:rsidR="008A5FEF" w:rsidRDefault="00063AF3" w:rsidP="008A5FEF">
      <w:pPr>
        <w:pStyle w:val="a"/>
      </w:pPr>
      <w:bookmarkStart w:id="2" w:name="_Ref4698798"/>
      <w:r w:rsidRPr="003E657E">
        <w:lastRenderedPageBreak/>
        <w:t xml:space="preserve">Республика Казахстан </w:t>
      </w:r>
      <w:r>
        <w:t xml:space="preserve">ставит целью обеспечение снижения </w:t>
      </w:r>
      <w:r w:rsidRPr="003E657E">
        <w:t xml:space="preserve">к </w:t>
      </w:r>
      <w:r>
        <w:t xml:space="preserve">31 декабря </w:t>
      </w:r>
      <w:r w:rsidRPr="003E657E">
        <w:t>2030 год</w:t>
      </w:r>
      <w:r>
        <w:t xml:space="preserve">а углеродного баланса Республики Казахстан не менее чем </w:t>
      </w:r>
      <w:r w:rsidRPr="003E657E">
        <w:t xml:space="preserve">на 15 процентов </w:t>
      </w:r>
      <w:r>
        <w:t>от уровня 1990 года.</w:t>
      </w:r>
    </w:p>
    <w:p w14:paraId="55337922" w14:textId="77777777" w:rsidR="00BF56CC" w:rsidRDefault="00BF56CC" w:rsidP="00BF56CC">
      <w:pPr>
        <w:pStyle w:val="aff9"/>
      </w:pPr>
      <w:r>
        <w:t>Углеродный баланс Республики Казахстан определяется как объем фактических выбросов парниковых газов за минусом объема фактических поглощений парниковых газов за установленный период.</w:t>
      </w:r>
    </w:p>
    <w:p w14:paraId="3216F21C" w14:textId="77777777" w:rsidR="008A5FEF" w:rsidRPr="003E657E" w:rsidRDefault="008A5FEF" w:rsidP="008A5FEF">
      <w:pPr>
        <w:pStyle w:val="aff9"/>
      </w:pPr>
      <w:r>
        <w:t xml:space="preserve">Указанная в </w:t>
      </w:r>
      <w:r w:rsidRPr="003E657E">
        <w:t xml:space="preserve">части первой настоящего пункта </w:t>
      </w:r>
      <w:r>
        <w:t>цель является определяемым на национальном уровне вкладом Республики Казахстан в глобальное реагирование на изменение климата</w:t>
      </w:r>
      <w:r w:rsidRPr="00A467E3">
        <w:t xml:space="preserve"> (</w:t>
      </w:r>
      <w:r>
        <w:t>далее – национальный вклад)</w:t>
      </w:r>
      <w:r w:rsidRPr="003E657E">
        <w:t>.</w:t>
      </w:r>
    </w:p>
    <w:bookmarkEnd w:id="2"/>
    <w:p w14:paraId="61A86A58" w14:textId="77777777" w:rsidR="00063AF3" w:rsidRDefault="00063AF3" w:rsidP="00063AF3">
      <w:pPr>
        <w:pStyle w:val="a"/>
      </w:pPr>
      <w:r w:rsidRPr="003E657E">
        <w:t xml:space="preserve">Под </w:t>
      </w:r>
      <w:r>
        <w:t xml:space="preserve">«уровнем 1990 года» </w:t>
      </w:r>
      <w:r w:rsidRPr="003E657E">
        <w:t xml:space="preserve">в </w:t>
      </w:r>
      <w:r>
        <w:t xml:space="preserve">пункте 1 </w:t>
      </w:r>
      <w:r w:rsidRPr="003E657E">
        <w:t>настояще</w:t>
      </w:r>
      <w:r>
        <w:t>й статьи понимается совокупный объем выбросов диоксида углерода</w:t>
      </w:r>
      <w:r>
        <w:rPr>
          <w:rStyle w:val="afe"/>
        </w:rPr>
        <w:footnoteReference w:id="2"/>
      </w:r>
      <w:r>
        <w:t xml:space="preserve"> за 1990 год</w:t>
      </w:r>
      <w:r w:rsidRPr="003E657E">
        <w:t>.</w:t>
      </w:r>
    </w:p>
    <w:p w14:paraId="150498D9" w14:textId="77777777" w:rsidR="00063AF3" w:rsidRDefault="00063AF3" w:rsidP="00063AF3">
      <w:pPr>
        <w:pStyle w:val="a"/>
      </w:pPr>
      <w:r>
        <w:t>У</w:t>
      </w:r>
      <w:r w:rsidRPr="00A467E3">
        <w:t>полномоченны</w:t>
      </w:r>
      <w:r>
        <w:t>й</w:t>
      </w:r>
      <w:r w:rsidRPr="00A467E3">
        <w:t xml:space="preserve"> орган</w:t>
      </w:r>
      <w:r>
        <w:t xml:space="preserve"> в области охраны окружающей среды разрабатывает дополнительные национальные вклады Республики Казахстан </w:t>
      </w:r>
      <w:r w:rsidRPr="00A467E3">
        <w:t>в соответствии с международными договорами, ратифицированными Республикой Казахстан</w:t>
      </w:r>
      <w:r>
        <w:t xml:space="preserve">. </w:t>
      </w:r>
    </w:p>
    <w:p w14:paraId="6C687F5E" w14:textId="77777777" w:rsidR="00063AF3" w:rsidRDefault="00063AF3" w:rsidP="00063AF3">
      <w:pPr>
        <w:pStyle w:val="aff9"/>
      </w:pPr>
      <w:r>
        <w:t xml:space="preserve">Дополнительные национальные вклады Республики Казахстан </w:t>
      </w:r>
      <w:r w:rsidRPr="00A467E3">
        <w:t>утверждаются Правительством</w:t>
      </w:r>
      <w:r>
        <w:t xml:space="preserve"> Республики Казахстан.</w:t>
      </w:r>
    </w:p>
    <w:p w14:paraId="7FEB1E5F" w14:textId="77777777" w:rsidR="00063AF3" w:rsidRDefault="00063AF3" w:rsidP="00063AF3">
      <w:pPr>
        <w:pStyle w:val="a"/>
      </w:pPr>
      <w:r w:rsidRPr="003E657E">
        <w:t xml:space="preserve">Уполномоченный орган в области охраны окружающей среды </w:t>
      </w:r>
      <w:r>
        <w:t xml:space="preserve">является </w:t>
      </w:r>
      <w:r w:rsidRPr="00C408D1">
        <w:t>рабочи</w:t>
      </w:r>
      <w:r>
        <w:t>м</w:t>
      </w:r>
      <w:r w:rsidRPr="00C408D1">
        <w:t xml:space="preserve"> орган</w:t>
      </w:r>
      <w:r>
        <w:t>ом</w:t>
      </w:r>
      <w:r w:rsidRPr="00C408D1">
        <w:t xml:space="preserve"> по реализации международных договоров Республики Казахстан в области изменения климата</w:t>
      </w:r>
      <w:r w:rsidRPr="003E657E">
        <w:t xml:space="preserve"> </w:t>
      </w:r>
      <w:r>
        <w:t xml:space="preserve">и </w:t>
      </w:r>
      <w:r w:rsidRPr="003E657E">
        <w:t>осуществляет государственное регулирование в сфере выбросов и поглощения парниковых газов в соответствии с настоящим Кодексом</w:t>
      </w:r>
      <w:r>
        <w:t xml:space="preserve"> в целях обеспечения достижения национальных вкладов Республики Казахстан, определенных в соответствии с настоящим Кодексом</w:t>
      </w:r>
      <w:r w:rsidRPr="003E657E">
        <w:t>.</w:t>
      </w:r>
    </w:p>
    <w:p w14:paraId="5A82963C" w14:textId="061EEFD6" w:rsidR="00DF4355" w:rsidRDefault="00063AF3" w:rsidP="001F57E9">
      <w:pPr>
        <w:pStyle w:val="a"/>
      </w:pPr>
      <w:r w:rsidRPr="003E657E">
        <w:t xml:space="preserve">Государственные органы и должностные лица Республики Казахстан в пределах своей компетенции обязаны предпринимать действия, направленные на обеспечение выполнения </w:t>
      </w:r>
      <w:r>
        <w:t xml:space="preserve">национальных вкладов </w:t>
      </w:r>
      <w:r w:rsidRPr="003E657E">
        <w:t>Республики Казахстан.</w:t>
      </w:r>
    </w:p>
    <w:p w14:paraId="68C016C3" w14:textId="41B65834" w:rsidR="0088250D" w:rsidRPr="003E657E" w:rsidRDefault="006D31F2" w:rsidP="00DA292E">
      <w:pPr>
        <w:pStyle w:val="aff3"/>
        <w:numPr>
          <w:ilvl w:val="3"/>
          <w:numId w:val="5"/>
        </w:numPr>
      </w:pPr>
      <w:bookmarkStart w:id="3" w:name="443423829"/>
      <w:r w:rsidRPr="003E657E">
        <w:t>Г</w:t>
      </w:r>
      <w:r w:rsidR="0088250D" w:rsidRPr="003E657E">
        <w:t>осударственно</w:t>
      </w:r>
      <w:r w:rsidRPr="003E657E">
        <w:t>е</w:t>
      </w:r>
      <w:r w:rsidR="0088250D" w:rsidRPr="003E657E">
        <w:t xml:space="preserve"> регулировани</w:t>
      </w:r>
      <w:r w:rsidRPr="003E657E">
        <w:t>е</w:t>
      </w:r>
      <w:r w:rsidR="0088250D" w:rsidRPr="003E657E">
        <w:t xml:space="preserve"> в сфере выбросов и поглощений парниковых газов</w:t>
      </w:r>
    </w:p>
    <w:p w14:paraId="44C0C08F" w14:textId="0C29BD64" w:rsidR="002E734B" w:rsidRPr="003E657E" w:rsidRDefault="006D31F2" w:rsidP="007C08BE">
      <w:pPr>
        <w:pStyle w:val="a"/>
      </w:pPr>
      <w:r w:rsidRPr="003E657E">
        <w:t>Под г</w:t>
      </w:r>
      <w:r w:rsidR="001D60FE" w:rsidRPr="003E657E">
        <w:t>осударственн</w:t>
      </w:r>
      <w:r w:rsidRPr="003E657E">
        <w:t>ым</w:t>
      </w:r>
      <w:r w:rsidR="001D60FE" w:rsidRPr="003E657E">
        <w:t xml:space="preserve"> регулирование</w:t>
      </w:r>
      <w:r w:rsidRPr="003E657E">
        <w:t>м</w:t>
      </w:r>
      <w:r w:rsidR="001D60FE" w:rsidRPr="003E657E">
        <w:t xml:space="preserve"> </w:t>
      </w:r>
      <w:r w:rsidRPr="003E657E">
        <w:t xml:space="preserve">в сфере </w:t>
      </w:r>
      <w:r w:rsidR="001D60FE" w:rsidRPr="003E657E">
        <w:t xml:space="preserve">выбросов </w:t>
      </w:r>
      <w:r w:rsidRPr="003E657E">
        <w:t xml:space="preserve">и поглощений </w:t>
      </w:r>
      <w:r w:rsidR="001D60FE" w:rsidRPr="003E657E">
        <w:t xml:space="preserve">парниковых газов </w:t>
      </w:r>
      <w:r w:rsidRPr="003E657E">
        <w:t xml:space="preserve">понимается </w:t>
      </w:r>
      <w:r w:rsidR="001D60FE" w:rsidRPr="003E657E">
        <w:t xml:space="preserve">деятельность государства, направленная на </w:t>
      </w:r>
      <w:r w:rsidR="002E734B" w:rsidRPr="003E657E">
        <w:t xml:space="preserve">создание условий для сокращения выбросов и увеличения поглощений парниковых газов с учетом необходимости обеспечения </w:t>
      </w:r>
      <w:r w:rsidR="000D104F" w:rsidRPr="003E657E">
        <w:t xml:space="preserve">устойчивого </w:t>
      </w:r>
      <w:r w:rsidR="002E734B" w:rsidRPr="003E657E">
        <w:t xml:space="preserve">развития </w:t>
      </w:r>
      <w:r w:rsidR="000D104F" w:rsidRPr="003E657E">
        <w:t xml:space="preserve">Республики Казахстан и выполнения ее </w:t>
      </w:r>
      <w:r w:rsidR="002E734B" w:rsidRPr="003E657E">
        <w:t>международны</w:t>
      </w:r>
      <w:r w:rsidR="000D104F" w:rsidRPr="003E657E">
        <w:t>х</w:t>
      </w:r>
      <w:r w:rsidR="002E734B" w:rsidRPr="003E657E">
        <w:t xml:space="preserve"> обязательств.</w:t>
      </w:r>
    </w:p>
    <w:p w14:paraId="05A63117" w14:textId="1AE9A75D" w:rsidR="00647BFF" w:rsidRPr="003E657E" w:rsidRDefault="00962888" w:rsidP="007C08BE">
      <w:pPr>
        <w:pStyle w:val="a"/>
      </w:pPr>
      <w:r w:rsidRPr="003E657E">
        <w:t>Государственное регулирование в сфере выбросов и поглощений парниковых газов осуществляется посредством</w:t>
      </w:r>
      <w:r w:rsidR="00F35207" w:rsidRPr="003E657E">
        <w:t>:</w:t>
      </w:r>
    </w:p>
    <w:p w14:paraId="1DCEA0D6" w14:textId="3D2C5DEA" w:rsidR="00F8463E" w:rsidRPr="005F6B7E" w:rsidRDefault="00962888" w:rsidP="005F6B7E">
      <w:pPr>
        <w:pStyle w:val="a"/>
        <w:numPr>
          <w:ilvl w:val="5"/>
          <w:numId w:val="5"/>
        </w:numPr>
      </w:pPr>
      <w:r w:rsidRPr="003E657E">
        <w:t xml:space="preserve">применения инструментов государственного регулирования </w:t>
      </w:r>
      <w:r w:rsidR="00F8463E" w:rsidRPr="003E657E">
        <w:t xml:space="preserve">в сфере выбросов и поглощений </w:t>
      </w:r>
      <w:r w:rsidR="00F8463E" w:rsidRPr="005F6B7E">
        <w:t xml:space="preserve">парниковых газов </w:t>
      </w:r>
      <w:r w:rsidRPr="005F6B7E">
        <w:t>в соответствии с настоящим Кодексом</w:t>
      </w:r>
      <w:r w:rsidR="00F8463E" w:rsidRPr="005F6B7E">
        <w:t>;</w:t>
      </w:r>
    </w:p>
    <w:p w14:paraId="32CAC794" w14:textId="4EB54374" w:rsidR="00063AF3" w:rsidRDefault="00963DD2" w:rsidP="00B970AA">
      <w:pPr>
        <w:pStyle w:val="a"/>
        <w:numPr>
          <w:ilvl w:val="5"/>
          <w:numId w:val="5"/>
        </w:numPr>
      </w:pPr>
      <w:r w:rsidRPr="005F6B7E">
        <w:t>установлени</w:t>
      </w:r>
      <w:r w:rsidR="00F8463E" w:rsidRPr="005F6B7E">
        <w:t>я</w:t>
      </w:r>
      <w:r w:rsidRPr="005F6B7E">
        <w:t xml:space="preserve"> </w:t>
      </w:r>
      <w:r w:rsidR="00030D8C">
        <w:t xml:space="preserve">рыночного </w:t>
      </w:r>
      <w:r w:rsidRPr="005F6B7E">
        <w:t xml:space="preserve">механизма </w:t>
      </w:r>
      <w:r w:rsidR="004619F5" w:rsidRPr="005F6B7E">
        <w:t>торговли углеродными единицами</w:t>
      </w:r>
      <w:r w:rsidRPr="005F6B7E">
        <w:t>.</w:t>
      </w:r>
    </w:p>
    <w:p w14:paraId="60825D50" w14:textId="65BDD8A1" w:rsidR="00C658FD" w:rsidRPr="004D0926" w:rsidRDefault="004D0926" w:rsidP="004D0926">
      <w:pPr>
        <w:pStyle w:val="a"/>
      </w:pPr>
      <w:r>
        <w:lastRenderedPageBreak/>
        <w:t>Г</w:t>
      </w:r>
      <w:r w:rsidR="00C658FD" w:rsidRPr="003E657E">
        <w:t>осударственно</w:t>
      </w:r>
      <w:r w:rsidR="002C1A0B">
        <w:t>е</w:t>
      </w:r>
      <w:r w:rsidR="00C658FD" w:rsidRPr="003E657E">
        <w:t xml:space="preserve"> регулировани</w:t>
      </w:r>
      <w:r>
        <w:t>е</w:t>
      </w:r>
      <w:r w:rsidR="00C658FD" w:rsidRPr="003E657E">
        <w:t xml:space="preserve"> в сфере выбросов и поглощений парниковых газов</w:t>
      </w:r>
      <w:r>
        <w:t xml:space="preserve"> осуществляется в соответствии с настоящим Кодексом </w:t>
      </w:r>
      <w:r w:rsidR="002C1A0B">
        <w:t>в порядке, установленном</w:t>
      </w:r>
      <w:r>
        <w:t xml:space="preserve"> правилами, утвержденными уполномоченным органом в области охраны окружающей среды</w:t>
      </w:r>
      <w:r w:rsidR="002C1A0B">
        <w:t xml:space="preserve"> (далее – Правила г</w:t>
      </w:r>
      <w:r w:rsidR="002C1A0B" w:rsidRPr="003E657E">
        <w:t>осударственно</w:t>
      </w:r>
      <w:r w:rsidR="002C1A0B">
        <w:t>го</w:t>
      </w:r>
      <w:r w:rsidR="002C1A0B" w:rsidRPr="003E657E">
        <w:t xml:space="preserve"> регулировани</w:t>
      </w:r>
      <w:r w:rsidR="002C1A0B">
        <w:t>я</w:t>
      </w:r>
      <w:r w:rsidR="002C1A0B" w:rsidRPr="003E657E">
        <w:t xml:space="preserve"> в сфере выбросов и поглощений парниковых газов</w:t>
      </w:r>
      <w:r w:rsidR="002C1A0B">
        <w:t>)</w:t>
      </w:r>
      <w:r>
        <w:t>.</w:t>
      </w:r>
    </w:p>
    <w:p w14:paraId="2D5C1CF2" w14:textId="77777777" w:rsidR="007C08BE" w:rsidRPr="003E657E" w:rsidRDefault="003E4ED5" w:rsidP="00DA292E">
      <w:pPr>
        <w:pStyle w:val="aff3"/>
        <w:numPr>
          <w:ilvl w:val="3"/>
          <w:numId w:val="5"/>
        </w:numPr>
      </w:pPr>
      <w:r w:rsidRPr="003E657E">
        <w:t>Инструменты государственного регулирования в сфере выбросов и поглощений парниковых газов</w:t>
      </w:r>
    </w:p>
    <w:p w14:paraId="08EB8522" w14:textId="10C4C5C8" w:rsidR="00E72D27" w:rsidRPr="003E657E" w:rsidRDefault="0088250D" w:rsidP="00CE405A">
      <w:pPr>
        <w:pStyle w:val="aff9"/>
      </w:pPr>
      <w:r w:rsidRPr="003E657E">
        <w:t xml:space="preserve">Государственное регулирование в сфере выбросов и поглощений парниковых газов </w:t>
      </w:r>
      <w:r w:rsidR="00A03FE8" w:rsidRPr="003E657E">
        <w:t>осуществляется с использованием следующих инструментов</w:t>
      </w:r>
      <w:r w:rsidRPr="003E657E">
        <w:t>:</w:t>
      </w:r>
    </w:p>
    <w:p w14:paraId="35480518" w14:textId="45E07F03" w:rsidR="00B970AA" w:rsidRPr="00B970AA" w:rsidRDefault="00C658FD" w:rsidP="00B970AA">
      <w:pPr>
        <w:pStyle w:val="a0"/>
      </w:pPr>
      <w:r>
        <w:t xml:space="preserve">установление </w:t>
      </w:r>
      <w:r w:rsidR="00B970AA" w:rsidRPr="00B970AA">
        <w:t>углеродного бюджета;</w:t>
      </w:r>
    </w:p>
    <w:p w14:paraId="15CB574B" w14:textId="1B9A7DE8" w:rsidR="00E72D27" w:rsidRDefault="0088250D" w:rsidP="00653136">
      <w:pPr>
        <w:pStyle w:val="a"/>
        <w:numPr>
          <w:ilvl w:val="5"/>
          <w:numId w:val="5"/>
        </w:numPr>
      </w:pPr>
      <w:r w:rsidRPr="003E657E">
        <w:t>углеродное квотирование;</w:t>
      </w:r>
    </w:p>
    <w:p w14:paraId="37E235B7" w14:textId="6B183AF3" w:rsidR="00A57ECE" w:rsidRPr="00C658FD" w:rsidRDefault="0088250D" w:rsidP="00C658FD">
      <w:pPr>
        <w:pStyle w:val="a"/>
        <w:numPr>
          <w:ilvl w:val="5"/>
          <w:numId w:val="5"/>
        </w:numPr>
      </w:pPr>
      <w:r w:rsidRPr="003E657E">
        <w:t xml:space="preserve">администрирование операторов </w:t>
      </w:r>
      <w:r w:rsidRPr="00C658FD">
        <w:t>установок</w:t>
      </w:r>
      <w:r w:rsidRPr="00C658FD">
        <w:rPr>
          <w:i/>
          <w:spacing w:val="2"/>
        </w:rPr>
        <w:t>.</w:t>
      </w:r>
    </w:p>
    <w:p w14:paraId="57BC7C64" w14:textId="77777777" w:rsidR="00B970AA" w:rsidRPr="003E657E" w:rsidRDefault="00B970AA" w:rsidP="00B970AA">
      <w:pPr>
        <w:pStyle w:val="aff3"/>
        <w:numPr>
          <w:ilvl w:val="3"/>
          <w:numId w:val="5"/>
        </w:numPr>
      </w:pPr>
      <w:r>
        <w:t>Углеродный бюджет</w:t>
      </w:r>
    </w:p>
    <w:p w14:paraId="60847D61" w14:textId="77777777" w:rsidR="00B970AA" w:rsidRDefault="00B970AA" w:rsidP="00B970AA">
      <w:pPr>
        <w:pStyle w:val="a"/>
      </w:pPr>
      <w:r>
        <w:t>Под углеродным бюджетом понимается установленный в порядке, предусмотренном настоящим Кодексом, предельно допустимый объем для углеродного баланса Республики Казахстан на период углеродного бюджетирования.</w:t>
      </w:r>
    </w:p>
    <w:p w14:paraId="27601C0F" w14:textId="1095DE79" w:rsidR="00B970AA" w:rsidRDefault="00B970AA" w:rsidP="00B970AA">
      <w:pPr>
        <w:pStyle w:val="a"/>
      </w:pPr>
      <w:r>
        <w:t>Углеродный баланс Республики Казахстан за период углеродного бюджетирования не должен превышать установленный в отношении такого периода углеродный бюджет.</w:t>
      </w:r>
    </w:p>
    <w:p w14:paraId="2D212D9D" w14:textId="0F88D0C5" w:rsidR="00B970AA" w:rsidRDefault="00B970AA" w:rsidP="00B970AA">
      <w:pPr>
        <w:pStyle w:val="a"/>
      </w:pPr>
      <w:r>
        <w:t xml:space="preserve">Период углеродного бюджетирования </w:t>
      </w:r>
      <w:r w:rsidR="00CE405A">
        <w:t xml:space="preserve">составляет </w:t>
      </w:r>
      <w:r>
        <w:t>пят</w:t>
      </w:r>
      <w:r w:rsidR="00CE405A">
        <w:t>ь последовательных</w:t>
      </w:r>
      <w:r>
        <w:t xml:space="preserve"> календарны</w:t>
      </w:r>
      <w:r w:rsidR="00CE405A">
        <w:t>х</w:t>
      </w:r>
      <w:r>
        <w:t xml:space="preserve"> </w:t>
      </w:r>
      <w:r w:rsidR="00CE405A">
        <w:t>лет</w:t>
      </w:r>
      <w:r>
        <w:t>.</w:t>
      </w:r>
    </w:p>
    <w:p w14:paraId="69396867" w14:textId="20FE6C91" w:rsidR="00691A96" w:rsidRDefault="00691A96" w:rsidP="00974B82">
      <w:pPr>
        <w:pStyle w:val="a"/>
      </w:pPr>
      <w:r>
        <w:t xml:space="preserve">Углеродным бюджетом определяются объемы регулируемых и нерегулируемых выбросов парниковых газов. </w:t>
      </w:r>
    </w:p>
    <w:p w14:paraId="5D45D2ED" w14:textId="2688CD51" w:rsidR="00974B82" w:rsidRPr="003A28B9" w:rsidRDefault="00974B82" w:rsidP="00974B82">
      <w:pPr>
        <w:pStyle w:val="a"/>
      </w:pPr>
      <w:r>
        <w:t xml:space="preserve">Углеродный бюджет разрабатывается уполномоченным органом в области охраны окружающей среды </w:t>
      </w:r>
      <w:r w:rsidR="00B970AA">
        <w:t>для каждого последовательного периода углеродного бюджетирования</w:t>
      </w:r>
      <w:r w:rsidR="00B970AA">
        <w:rPr>
          <w:rStyle w:val="afe"/>
        </w:rPr>
        <w:footnoteReference w:id="3"/>
      </w:r>
      <w:r>
        <w:t xml:space="preserve"> и утверждается Правительством Республики Казахстан </w:t>
      </w:r>
      <w:r w:rsidR="00B970AA">
        <w:t xml:space="preserve">не позднее, чем за </w:t>
      </w:r>
      <w:r w:rsidR="00B970AA" w:rsidRPr="003A28B9">
        <w:t xml:space="preserve">[___] </w:t>
      </w:r>
      <w:r w:rsidR="00B970AA">
        <w:t>года до начала соответствующего периода углеродного бюджетирования</w:t>
      </w:r>
      <w:r w:rsidR="00792D2B">
        <w:rPr>
          <w:rStyle w:val="afe"/>
        </w:rPr>
        <w:footnoteReference w:id="4"/>
      </w:r>
      <w:r w:rsidR="00B970AA">
        <w:t>.</w:t>
      </w:r>
    </w:p>
    <w:p w14:paraId="37C0660C" w14:textId="65FBBF4A" w:rsidR="00B970AA" w:rsidRDefault="00B970AA" w:rsidP="00B970AA">
      <w:pPr>
        <w:pStyle w:val="a"/>
      </w:pPr>
      <w:r>
        <w:t xml:space="preserve">Углеродный бюджет должен быть </w:t>
      </w:r>
      <w:r w:rsidR="00974B82">
        <w:t xml:space="preserve">установлен </w:t>
      </w:r>
      <w:r>
        <w:t xml:space="preserve">таким образом, чтобы: </w:t>
      </w:r>
    </w:p>
    <w:p w14:paraId="6B17AD61" w14:textId="77777777" w:rsidR="00B970AA" w:rsidRDefault="00B970AA" w:rsidP="00B970AA">
      <w:pPr>
        <w:pStyle w:val="a0"/>
      </w:pPr>
      <w:r>
        <w:t xml:space="preserve">для периода углеродного бюджетирования с 2021 по 2025 годы среднегодовой эквивалент углеродного бюджета за период был не менее чем на </w:t>
      </w:r>
      <w:r w:rsidRPr="003A28B9">
        <w:t>[___]</w:t>
      </w:r>
      <w:r>
        <w:t>%</w:t>
      </w:r>
      <w:r>
        <w:rPr>
          <w:rStyle w:val="afe"/>
        </w:rPr>
        <w:footnoteReference w:id="5"/>
      </w:r>
      <w:r>
        <w:t xml:space="preserve"> ниже уровня 1990 года;</w:t>
      </w:r>
    </w:p>
    <w:p w14:paraId="066345F9" w14:textId="77777777" w:rsidR="00B970AA" w:rsidRDefault="00B970AA" w:rsidP="00B970AA">
      <w:pPr>
        <w:pStyle w:val="a0"/>
      </w:pPr>
      <w:r>
        <w:t xml:space="preserve">для периода углеродного бюджетирования с 2026 по 2030 годы среднегодовой эквивалент углеродного бюджета за период был не менее чем на </w:t>
      </w:r>
      <w:r w:rsidRPr="003A28B9">
        <w:t>[___]</w:t>
      </w:r>
      <w:r>
        <w:t>%</w:t>
      </w:r>
      <w:r>
        <w:rPr>
          <w:rStyle w:val="afe"/>
        </w:rPr>
        <w:footnoteReference w:id="6"/>
      </w:r>
      <w:r>
        <w:t xml:space="preserve"> ниже уровня 1990 года;</w:t>
      </w:r>
    </w:p>
    <w:p w14:paraId="29800BF1" w14:textId="77777777" w:rsidR="00B970AA" w:rsidRDefault="00B970AA" w:rsidP="00B970AA">
      <w:pPr>
        <w:pStyle w:val="a0"/>
      </w:pPr>
      <w:r>
        <w:lastRenderedPageBreak/>
        <w:t>для дальнейших периодов углеродного бюджетирования среднегодовой эквивалент углеродного бюджета был не менее чем на 15% ниже уровня 1990 года.</w:t>
      </w:r>
    </w:p>
    <w:p w14:paraId="00F44FFF" w14:textId="677E9B85" w:rsidR="00256584" w:rsidRPr="002D76CA" w:rsidRDefault="00B970AA" w:rsidP="002D76CA">
      <w:pPr>
        <w:pStyle w:val="aff9"/>
      </w:pPr>
      <w:r>
        <w:t>Под среднегодовым эквивалентом углеродного бюджета понимается значение, получаемое в результате деления углеродного бюджета на количество календарных лет в соответствующем периоде углеродного бюджетирования.</w:t>
      </w:r>
    </w:p>
    <w:p w14:paraId="647C63C8" w14:textId="6D02338C" w:rsidR="0003367C" w:rsidRPr="00653136" w:rsidRDefault="00653136" w:rsidP="0003367C">
      <w:pPr>
        <w:pStyle w:val="a"/>
        <w:numPr>
          <w:ilvl w:val="3"/>
          <w:numId w:val="5"/>
        </w:numPr>
        <w:rPr>
          <w:b/>
          <w:i/>
        </w:rPr>
      </w:pPr>
      <w:r w:rsidRPr="00653136">
        <w:rPr>
          <w:b/>
          <w:i/>
        </w:rPr>
        <w:t xml:space="preserve">Объекты </w:t>
      </w:r>
      <w:r w:rsidR="0003367C" w:rsidRPr="00653136">
        <w:rPr>
          <w:b/>
          <w:i/>
        </w:rPr>
        <w:t>государственного регулирования в сфере выбросов и поглощений парниковых газов</w:t>
      </w:r>
    </w:p>
    <w:p w14:paraId="3EDD9955" w14:textId="656C9BD3" w:rsidR="00653136" w:rsidRPr="003E657E" w:rsidRDefault="00E073EE" w:rsidP="00E073EE">
      <w:pPr>
        <w:pStyle w:val="a"/>
        <w:rPr>
          <w:color w:val="auto"/>
        </w:rPr>
      </w:pPr>
      <w:r>
        <w:t xml:space="preserve">Инструменты государственного регулирования </w:t>
      </w:r>
      <w:r w:rsidRPr="003E657E">
        <w:t xml:space="preserve">в сфере выбросов и поглощений парниковых газов </w:t>
      </w:r>
      <w:r>
        <w:t xml:space="preserve">применяются к </w:t>
      </w:r>
      <w:r w:rsidR="00653136" w:rsidRPr="003E657E">
        <w:t>установк</w:t>
      </w:r>
      <w:r>
        <w:t>ам</w:t>
      </w:r>
      <w:r w:rsidR="00653136" w:rsidRPr="003E657E">
        <w:t>, выбросы котор</w:t>
      </w:r>
      <w:r>
        <w:t>ых</w:t>
      </w:r>
      <w:r w:rsidR="00653136" w:rsidRPr="003E657E">
        <w:t xml:space="preserve"> превышают </w:t>
      </w:r>
      <w:r w:rsidR="00792D2B">
        <w:t xml:space="preserve">соответствующие </w:t>
      </w:r>
      <w:r w:rsidR="00974B82">
        <w:t xml:space="preserve">пороговые </w:t>
      </w:r>
      <w:r>
        <w:t xml:space="preserve">значения, установленные настоящим </w:t>
      </w:r>
      <w:r w:rsidR="00792D2B">
        <w:t>Разделом</w:t>
      </w:r>
      <w:r w:rsidR="00653136" w:rsidRPr="003E657E">
        <w:t>.</w:t>
      </w:r>
    </w:p>
    <w:p w14:paraId="565014CA" w14:textId="77777777" w:rsidR="00653136" w:rsidRPr="005E380F" w:rsidRDefault="00653136" w:rsidP="00653136">
      <w:pPr>
        <w:pStyle w:val="a"/>
        <w:rPr>
          <w:color w:val="auto"/>
        </w:rPr>
      </w:pPr>
      <w:r w:rsidRPr="005E380F">
        <w:t>Под установкой понимается стационарный источник выбросов парниковых газов или несколько стационарных источников выбросов парниковых газов, связанных между собой единым технологическим процессом и размещенных на одной промышленной площадке.</w:t>
      </w:r>
    </w:p>
    <w:p w14:paraId="018E6E6B" w14:textId="77777777" w:rsidR="00B508FB" w:rsidRPr="005E380F" w:rsidRDefault="00B508FB" w:rsidP="00B508FB">
      <w:pPr>
        <w:pStyle w:val="aff9"/>
      </w:pPr>
      <w:r w:rsidRPr="005E380F">
        <w:t>Стационарным признается источник выбросов парниковых газов, который не может быть перемещен без его демонтажа и постоянное местоположение которого может быть определено с применением единой государственной системы координат, или который может быть перемещен посредством транспортного или иного передвижного средства, но требует неподвижного (стационарного) относительно земной поверхности положения в процессе его эксплуатации.</w:t>
      </w:r>
    </w:p>
    <w:p w14:paraId="1C431973" w14:textId="088E2B54" w:rsidR="0003367C" w:rsidRDefault="00653136" w:rsidP="00B508FB">
      <w:pPr>
        <w:pStyle w:val="a"/>
      </w:pPr>
      <w:r w:rsidRPr="005E380F">
        <w:t>Под оператором установки в настоящем Кодексе понимаются физическое или юридическое лицо, в собственности или ином законном пользовании которого находится установка.</w:t>
      </w:r>
    </w:p>
    <w:p w14:paraId="77913EB1" w14:textId="77777777" w:rsidR="00696F3B" w:rsidRDefault="00696F3B" w:rsidP="00696F3B">
      <w:pPr>
        <w:pStyle w:val="aff3"/>
        <w:numPr>
          <w:ilvl w:val="3"/>
          <w:numId w:val="5"/>
        </w:numPr>
      </w:pPr>
      <w:r w:rsidRPr="003E657E">
        <w:t>Оператор системы торговли углеродными единицами</w:t>
      </w:r>
    </w:p>
    <w:p w14:paraId="1A1EFECB" w14:textId="77777777" w:rsidR="00696F3B" w:rsidRDefault="00696F3B" w:rsidP="00696F3B">
      <w:pPr>
        <w:pStyle w:val="a"/>
      </w:pPr>
      <w:r w:rsidRPr="003E657E">
        <w:t>Оператором</w:t>
      </w:r>
      <w:r>
        <w:t xml:space="preserve"> </w:t>
      </w:r>
      <w:r w:rsidRPr="003E657E">
        <w:t xml:space="preserve">системы торговли углеродными единицами является </w:t>
      </w:r>
      <w:r w:rsidRPr="003E657E">
        <w:rPr>
          <w:shd w:val="clear" w:color="auto" w:fill="FFFFFF"/>
        </w:rPr>
        <w:t xml:space="preserve">подведомственная организация по регулированию выбросов парниковых газов уполномоченного органа в области охраны окружающей среды, </w:t>
      </w:r>
      <w:r w:rsidRPr="003E657E">
        <w:t>обеспечивающая техническое и экспертное сопровождение государственного регулирования и международного сотрудничества в сфере выбросов и поглощений парниковых газов.</w:t>
      </w:r>
    </w:p>
    <w:p w14:paraId="32217A34" w14:textId="77777777" w:rsidR="00696F3B" w:rsidRPr="003E657E" w:rsidRDefault="00696F3B" w:rsidP="00696F3B">
      <w:pPr>
        <w:pStyle w:val="a"/>
      </w:pPr>
      <w:r w:rsidRPr="003E657E">
        <w:t>Оператор системы торговли углеродными единицами осуществляет деятельность по:</w:t>
      </w:r>
    </w:p>
    <w:p w14:paraId="1952ED04" w14:textId="3E7AC83B" w:rsidR="00696F3B" w:rsidRPr="003E657E" w:rsidRDefault="00696F3B" w:rsidP="00974B82">
      <w:pPr>
        <w:pStyle w:val="a0"/>
      </w:pPr>
      <w:r w:rsidRPr="003E657E">
        <w:t>формированию и ведению государственного углеродного кадастра;</w:t>
      </w:r>
    </w:p>
    <w:p w14:paraId="1D5B767E" w14:textId="07606364" w:rsidR="00696F3B" w:rsidRPr="003E657E" w:rsidRDefault="00696F3B" w:rsidP="00974B82">
      <w:pPr>
        <w:pStyle w:val="a0"/>
      </w:pPr>
      <w:r>
        <w:t xml:space="preserve">осуществлению </w:t>
      </w:r>
      <w:r w:rsidRPr="003E657E">
        <w:t>государственной инвентаризации выбросов и поглощений парниковых газов;</w:t>
      </w:r>
    </w:p>
    <w:p w14:paraId="45B80941" w14:textId="77777777" w:rsidR="00974B82" w:rsidRPr="003E657E" w:rsidRDefault="00974B82" w:rsidP="00974B82">
      <w:pPr>
        <w:pStyle w:val="a0"/>
      </w:pPr>
      <w:r w:rsidRPr="003E657E">
        <w:t>формированию и ведению государственного реестра углеродных единиц;</w:t>
      </w:r>
    </w:p>
    <w:p w14:paraId="58DD708D" w14:textId="5ABDF557" w:rsidR="00696F3B" w:rsidRPr="003E657E" w:rsidRDefault="00696F3B" w:rsidP="00974B82">
      <w:pPr>
        <w:pStyle w:val="a0"/>
      </w:pPr>
      <w:r w:rsidRPr="003E657E">
        <w:t>сопровождению реализации системы торговли углеродными единицами в Республике Казахстан;</w:t>
      </w:r>
    </w:p>
    <w:p w14:paraId="5120EF82" w14:textId="0F894A61" w:rsidR="00696F3B" w:rsidRDefault="00696F3B" w:rsidP="00974B82">
      <w:pPr>
        <w:pStyle w:val="a0"/>
      </w:pPr>
      <w:r w:rsidRPr="003E657E">
        <w:t>продаже углеродных единиц.</w:t>
      </w:r>
    </w:p>
    <w:p w14:paraId="0FDE25A1" w14:textId="77777777" w:rsidR="0006566B" w:rsidRPr="003E657E" w:rsidRDefault="008D5A40" w:rsidP="00DA292E">
      <w:pPr>
        <w:pStyle w:val="aff3"/>
        <w:numPr>
          <w:ilvl w:val="3"/>
          <w:numId w:val="5"/>
        </w:numPr>
      </w:pPr>
      <w:bookmarkStart w:id="4" w:name="_Ref3415187"/>
      <w:r w:rsidRPr="003E657E">
        <w:lastRenderedPageBreak/>
        <w:t>Углеродное квотирование</w:t>
      </w:r>
      <w:bookmarkEnd w:id="4"/>
    </w:p>
    <w:p w14:paraId="7C1260C9" w14:textId="56C8A0E7" w:rsidR="00792D2B" w:rsidRDefault="00792D2B" w:rsidP="00FE4C5A">
      <w:pPr>
        <w:pStyle w:val="a"/>
      </w:pPr>
      <w:r w:rsidRPr="00974B82">
        <w:t>Под углеродным квотирование</w:t>
      </w:r>
      <w:r w:rsidR="00FE4C5A" w:rsidRPr="00974B82">
        <w:t>м</w:t>
      </w:r>
      <w:r w:rsidRPr="00974B82">
        <w:t xml:space="preserve"> понимается установление государством на период углеродного бюджетирования количественного ограничения </w:t>
      </w:r>
      <w:r w:rsidR="00D3324A" w:rsidRPr="00974B82">
        <w:t xml:space="preserve">совокупного </w:t>
      </w:r>
      <w:r w:rsidRPr="00974B82">
        <w:t xml:space="preserve">объема </w:t>
      </w:r>
      <w:r w:rsidR="00691A96">
        <w:t xml:space="preserve">регулируемых </w:t>
      </w:r>
      <w:r w:rsidRPr="00974B82">
        <w:t xml:space="preserve">выбросов </w:t>
      </w:r>
      <w:r w:rsidR="00691A96">
        <w:t>парниковых газов</w:t>
      </w:r>
      <w:r w:rsidR="00D3324A" w:rsidRPr="00974B82">
        <w:t>, осуществляемы</w:t>
      </w:r>
      <w:r w:rsidR="007D18D2" w:rsidRPr="00974B82">
        <w:t>х</w:t>
      </w:r>
      <w:r w:rsidR="00D3324A" w:rsidRPr="00974B82">
        <w:t xml:space="preserve"> </w:t>
      </w:r>
      <w:r w:rsidR="00691A96">
        <w:t>квотируемыми установками</w:t>
      </w:r>
      <w:r w:rsidR="00691A96" w:rsidRPr="00974B82">
        <w:t xml:space="preserve"> </w:t>
      </w:r>
      <w:r w:rsidR="00D3324A" w:rsidRPr="00974B82">
        <w:t xml:space="preserve">в секторах экономики, указанных в пункте 2 настоящей статьи, </w:t>
      </w:r>
      <w:r w:rsidR="00FE4C5A" w:rsidRPr="00974B82">
        <w:t xml:space="preserve">и </w:t>
      </w:r>
      <w:r w:rsidR="00691A96">
        <w:t xml:space="preserve">распределении </w:t>
      </w:r>
      <w:r w:rsidR="00FE4C5A" w:rsidRPr="00974B82">
        <w:t>углеродных квот субъектам квотирования в соответствии с настоящим Кодексом.</w:t>
      </w:r>
    </w:p>
    <w:p w14:paraId="67F097C4" w14:textId="69D19EF3" w:rsidR="00691A96" w:rsidRPr="00974B82" w:rsidRDefault="00691A96" w:rsidP="00691A96">
      <w:pPr>
        <w:pStyle w:val="aff9"/>
      </w:pPr>
      <w:r>
        <w:t xml:space="preserve">Под регулируемыми </w:t>
      </w:r>
      <w:r w:rsidRPr="00974B82">
        <w:t>выброс</w:t>
      </w:r>
      <w:r>
        <w:t>ами</w:t>
      </w:r>
      <w:r w:rsidRPr="00974B82">
        <w:t xml:space="preserve"> </w:t>
      </w:r>
      <w:r>
        <w:t xml:space="preserve">парниковых газов понимаются выбросы </w:t>
      </w:r>
      <w:r w:rsidRPr="00974B82">
        <w:t>диоксида серы и метана</w:t>
      </w:r>
      <w:r>
        <w:t>.</w:t>
      </w:r>
    </w:p>
    <w:p w14:paraId="542CE435" w14:textId="77777777" w:rsidR="00FE4C5A" w:rsidRPr="00974B82" w:rsidRDefault="00FE4C5A" w:rsidP="00FE4C5A">
      <w:pPr>
        <w:pStyle w:val="a"/>
      </w:pPr>
      <w:r w:rsidRPr="00974B82">
        <w:t>Углеродному квотированию подлежат электроэнергетическая, нефтегазовая, горнодобывающая, металлургическая и химическая промышленность, а также обрабатывающая промышленность в части производства цемента, извести, гипса и кирпича (далее – регулируемые секторы экономики).</w:t>
      </w:r>
    </w:p>
    <w:p w14:paraId="4C114D3A" w14:textId="29CBB2BC" w:rsidR="00D3324A" w:rsidRPr="00213777" w:rsidRDefault="00D3324A" w:rsidP="00D3324A">
      <w:pPr>
        <w:pStyle w:val="a"/>
        <w:rPr>
          <w:color w:val="auto"/>
        </w:rPr>
      </w:pPr>
      <w:r w:rsidRPr="00691A96">
        <w:t xml:space="preserve">Квотируемой установкой признается установка, объем </w:t>
      </w:r>
      <w:r w:rsidR="00691A96" w:rsidRPr="00691A96">
        <w:t xml:space="preserve">регулируемых </w:t>
      </w:r>
      <w:r w:rsidRPr="00691A96">
        <w:t xml:space="preserve">выбросов </w:t>
      </w:r>
      <w:r w:rsidR="00691A96" w:rsidRPr="00691A96">
        <w:t xml:space="preserve">парниковых газов </w:t>
      </w:r>
      <w:r w:rsidRPr="00691A96">
        <w:t>которой превышает двадцать тысяч тонн эквивалента диоксида углерода в год</w:t>
      </w:r>
      <w:r w:rsidR="007D4B08" w:rsidRPr="00691A96">
        <w:rPr>
          <w:rStyle w:val="afe"/>
        </w:rPr>
        <w:footnoteReference w:id="7"/>
      </w:r>
      <w:r w:rsidRPr="00691A96">
        <w:t xml:space="preserve"> в регулируемых</w:t>
      </w:r>
      <w:r w:rsidRPr="00025BEA">
        <w:t xml:space="preserve"> секторах экономики.</w:t>
      </w:r>
      <w:bookmarkStart w:id="5" w:name="_Ref6605531"/>
    </w:p>
    <w:p w14:paraId="71B7EB17" w14:textId="226C284A" w:rsidR="00213777" w:rsidRPr="00213777" w:rsidRDefault="00213777" w:rsidP="00213777">
      <w:pPr>
        <w:pStyle w:val="aff9"/>
      </w:pPr>
      <w:r>
        <w:t>Субъектом квотирования признается оператор квотируемой установки.</w:t>
      </w:r>
    </w:p>
    <w:p w14:paraId="5082361B" w14:textId="514FE3CC" w:rsidR="00691A96" w:rsidRDefault="00691A96" w:rsidP="00691A96">
      <w:pPr>
        <w:pStyle w:val="a"/>
      </w:pPr>
      <w:r w:rsidRPr="00691A96">
        <w:t xml:space="preserve">Под углеродной квотой понимается </w:t>
      </w:r>
      <w:r w:rsidRPr="00691A96">
        <w:rPr>
          <w:spacing w:val="1"/>
          <w:shd w:val="clear" w:color="auto" w:fill="FFFFFF"/>
        </w:rPr>
        <w:t xml:space="preserve">количественный объем регулируемых выбросов парниковых газов, </w:t>
      </w:r>
      <w:r w:rsidR="0070625A">
        <w:rPr>
          <w:spacing w:val="1"/>
          <w:shd w:val="clear" w:color="auto" w:fill="FFFFFF"/>
        </w:rPr>
        <w:t xml:space="preserve">разрешенный </w:t>
      </w:r>
      <w:r w:rsidRPr="00691A96">
        <w:rPr>
          <w:spacing w:val="1"/>
          <w:shd w:val="clear" w:color="auto" w:fill="FFFFFF"/>
        </w:rPr>
        <w:t xml:space="preserve">для </w:t>
      </w:r>
      <w:r w:rsidR="0070625A">
        <w:rPr>
          <w:spacing w:val="1"/>
          <w:shd w:val="clear" w:color="auto" w:fill="FFFFFF"/>
        </w:rPr>
        <w:t xml:space="preserve">квотируемой </w:t>
      </w:r>
      <w:r w:rsidRPr="00691A96">
        <w:rPr>
          <w:spacing w:val="1"/>
          <w:shd w:val="clear" w:color="auto" w:fill="FFFFFF"/>
        </w:rPr>
        <w:t xml:space="preserve">установки на </w:t>
      </w:r>
      <w:bookmarkStart w:id="6" w:name="_Hlk6874659"/>
      <w:r w:rsidRPr="00691A96">
        <w:rPr>
          <w:spacing w:val="1"/>
          <w:shd w:val="clear" w:color="auto" w:fill="FFFFFF"/>
        </w:rPr>
        <w:t>период действия Национального плана углеродных квот</w:t>
      </w:r>
      <w:bookmarkEnd w:id="6"/>
      <w:r w:rsidRPr="00691A96">
        <w:t>.</w:t>
      </w:r>
    </w:p>
    <w:p w14:paraId="1A2E56C8" w14:textId="70FB8548" w:rsidR="0070625A" w:rsidRPr="00691A96" w:rsidRDefault="0070625A" w:rsidP="0070625A">
      <w:pPr>
        <w:pStyle w:val="aff9"/>
      </w:pPr>
      <w:r>
        <w:t>Углеродная квота формируется путем распределения единиц углеродной квоты, а также за счет приобретения углеродных единиц</w:t>
      </w:r>
      <w:r w:rsidRPr="0070625A">
        <w:t xml:space="preserve"> </w:t>
      </w:r>
      <w:r>
        <w:t>субъектом квотирования на вторичном углеродном рынке.</w:t>
      </w:r>
    </w:p>
    <w:p w14:paraId="2E6296E8" w14:textId="518E8F56" w:rsidR="00691A96" w:rsidRPr="00691A96" w:rsidRDefault="00691A96" w:rsidP="00691A96">
      <w:pPr>
        <w:pStyle w:val="a"/>
      </w:pPr>
      <w:r w:rsidRPr="00691A96">
        <w:rPr>
          <w:spacing w:val="2"/>
          <w:shd w:val="clear" w:color="auto" w:fill="FFFFFF"/>
        </w:rPr>
        <w:t>Под единицей углеродной квоты понимается углеродная единица, применяемая для исчисления объема углеродной квоты.</w:t>
      </w:r>
    </w:p>
    <w:p w14:paraId="5D56D0FE" w14:textId="4FF8F4AB" w:rsidR="00D3324A" w:rsidRPr="00691A96" w:rsidRDefault="00213777" w:rsidP="00213777">
      <w:pPr>
        <w:pStyle w:val="a"/>
        <w:rPr>
          <w:color w:val="auto"/>
        </w:rPr>
      </w:pPr>
      <w:r>
        <w:t xml:space="preserve">Осуществление </w:t>
      </w:r>
      <w:r w:rsidR="00691A96">
        <w:t xml:space="preserve">регулируемых </w:t>
      </w:r>
      <w:r>
        <w:t>выброс</w:t>
      </w:r>
      <w:r w:rsidRPr="00691A96">
        <w:t xml:space="preserve">ов </w:t>
      </w:r>
      <w:r w:rsidR="00691A96" w:rsidRPr="00691A96">
        <w:t xml:space="preserve">парниковых газов </w:t>
      </w:r>
      <w:r w:rsidR="00D3324A" w:rsidRPr="00691A96">
        <w:t>квотируемой установк</w:t>
      </w:r>
      <w:r w:rsidRPr="00691A96">
        <w:t xml:space="preserve">ой в объеме, превышающем </w:t>
      </w:r>
      <w:r w:rsidR="006053EE">
        <w:t xml:space="preserve">имеющуюся у субъекта квотирования </w:t>
      </w:r>
      <w:r w:rsidR="00D3324A" w:rsidRPr="00691A96">
        <w:t>углеродн</w:t>
      </w:r>
      <w:r w:rsidRPr="00691A96">
        <w:t>ую</w:t>
      </w:r>
      <w:r w:rsidR="00D3324A" w:rsidRPr="00691A96">
        <w:t xml:space="preserve"> квот</w:t>
      </w:r>
      <w:r w:rsidRPr="00691A96">
        <w:t>у,</w:t>
      </w:r>
      <w:r w:rsidR="00D3324A" w:rsidRPr="00691A96">
        <w:t xml:space="preserve"> запрещается</w:t>
      </w:r>
      <w:bookmarkEnd w:id="5"/>
      <w:r w:rsidR="00D3324A" w:rsidRPr="00691A96">
        <w:t>.</w:t>
      </w:r>
    </w:p>
    <w:p w14:paraId="0588528C" w14:textId="1B39A519" w:rsidR="008746FB" w:rsidRPr="001B1032" w:rsidRDefault="008746FB" w:rsidP="008746FB">
      <w:pPr>
        <w:pStyle w:val="a"/>
        <w:rPr>
          <w:color w:val="auto"/>
        </w:rPr>
      </w:pPr>
      <w:r w:rsidRPr="00213777">
        <w:t>Субъект квотирования вправе самостоятельно распредел</w:t>
      </w:r>
      <w:r w:rsidR="00355715">
        <w:t>я</w:t>
      </w:r>
      <w:r w:rsidRPr="00213777">
        <w:t xml:space="preserve">ть имеющиеся </w:t>
      </w:r>
      <w:r w:rsidR="007D4B08">
        <w:t xml:space="preserve">у него </w:t>
      </w:r>
      <w:r w:rsidR="006053EE">
        <w:t xml:space="preserve">единицы </w:t>
      </w:r>
      <w:r w:rsidR="00355715">
        <w:t>углеродн</w:t>
      </w:r>
      <w:r w:rsidR="006053EE">
        <w:t>ой</w:t>
      </w:r>
      <w:r w:rsidR="00355715">
        <w:t xml:space="preserve"> </w:t>
      </w:r>
      <w:r w:rsidRPr="00213777">
        <w:t>квоты между своими установками</w:t>
      </w:r>
      <w:r w:rsidR="00355715">
        <w:t xml:space="preserve"> в пределах периода квотирования</w:t>
      </w:r>
      <w:r w:rsidRPr="00213777">
        <w:t>.</w:t>
      </w:r>
    </w:p>
    <w:p w14:paraId="6DE3F23C" w14:textId="3DF25654" w:rsidR="001B1032" w:rsidRPr="00213777" w:rsidRDefault="001B1032" w:rsidP="001B1032">
      <w:pPr>
        <w:pStyle w:val="a"/>
        <w:rPr>
          <w:color w:val="auto"/>
        </w:rPr>
      </w:pPr>
      <w:r w:rsidRPr="00213777">
        <w:t xml:space="preserve">Субъект квотирования вправе </w:t>
      </w:r>
      <w:r>
        <w:t xml:space="preserve">осуществлять перенос непогашенных единиц </w:t>
      </w:r>
      <w:r w:rsidR="006053EE">
        <w:t xml:space="preserve">углеродной квоты </w:t>
      </w:r>
      <w:r>
        <w:t xml:space="preserve">между отчетными периодами в пределах периода </w:t>
      </w:r>
      <w:r w:rsidR="006053EE" w:rsidRPr="00691A96">
        <w:rPr>
          <w:spacing w:val="1"/>
          <w:shd w:val="clear" w:color="auto" w:fill="FFFFFF"/>
        </w:rPr>
        <w:t>действия Национального плана углеродных квот</w:t>
      </w:r>
      <w:r w:rsidRPr="00213777">
        <w:t>.</w:t>
      </w:r>
    </w:p>
    <w:p w14:paraId="59D36F0B" w14:textId="1FC9006D" w:rsidR="008746FB" w:rsidRPr="00355715" w:rsidRDefault="008746FB" w:rsidP="008746FB">
      <w:pPr>
        <w:pStyle w:val="a"/>
        <w:rPr>
          <w:color w:val="auto"/>
        </w:rPr>
      </w:pPr>
      <w:r w:rsidRPr="00355715">
        <w:t>Субъект квотирования вправе продать или купить единицы</w:t>
      </w:r>
      <w:r w:rsidR="007E6D1A">
        <w:t xml:space="preserve"> углеродной квоты</w:t>
      </w:r>
      <w:r w:rsidRPr="00355715">
        <w:t xml:space="preserve">, за исключением единиц, полученных в соответствии с пунктом </w:t>
      </w:r>
      <w:r w:rsidR="007D4B08">
        <w:fldChar w:fldCharType="begin"/>
      </w:r>
      <w:r w:rsidR="007D4B08">
        <w:instrText xml:space="preserve"> REF  _Ref6854239 \h \n \t </w:instrText>
      </w:r>
      <w:r w:rsidR="007D4B08">
        <w:fldChar w:fldCharType="separate"/>
      </w:r>
      <w:r w:rsidR="00BA114E">
        <w:t>8</w:t>
      </w:r>
      <w:r w:rsidR="007D4B08">
        <w:fldChar w:fldCharType="end"/>
      </w:r>
      <w:r w:rsidRPr="00355715">
        <w:t xml:space="preserve"> статьи </w:t>
      </w:r>
      <w:r w:rsidR="007D4B08">
        <w:fldChar w:fldCharType="begin"/>
      </w:r>
      <w:r w:rsidR="007D4B08">
        <w:instrText xml:space="preserve"> REF  _Ref6854425 \h \n \t </w:instrText>
      </w:r>
      <w:r w:rsidR="007D4B08">
        <w:fldChar w:fldCharType="separate"/>
      </w:r>
      <w:r w:rsidR="00BA114E">
        <w:t>15</w:t>
      </w:r>
      <w:r w:rsidR="007D4B08">
        <w:fldChar w:fldCharType="end"/>
      </w:r>
      <w:r w:rsidRPr="00355715">
        <w:t xml:space="preserve"> настоящего Кодекса.</w:t>
      </w:r>
    </w:p>
    <w:p w14:paraId="56729B3E" w14:textId="50166199" w:rsidR="008746FB" w:rsidRPr="003E657E" w:rsidRDefault="007D18D2" w:rsidP="008746FB">
      <w:pPr>
        <w:pStyle w:val="a"/>
      </w:pPr>
      <w:r w:rsidRPr="007E6D1A">
        <w:t>У</w:t>
      </w:r>
      <w:r w:rsidR="008746FB" w:rsidRPr="007E6D1A">
        <w:t>глеродно</w:t>
      </w:r>
      <w:r w:rsidRPr="007E6D1A">
        <w:t>е</w:t>
      </w:r>
      <w:r w:rsidR="008746FB" w:rsidRPr="007E6D1A">
        <w:t xml:space="preserve"> квотировани</w:t>
      </w:r>
      <w:r w:rsidRPr="007E6D1A">
        <w:t>е осуществляется в соответствии с настоящим Кодексом и в порядке, установленном</w:t>
      </w:r>
      <w:r>
        <w:t xml:space="preserve"> </w:t>
      </w:r>
      <w:r w:rsidR="002C1A0B">
        <w:t>П</w:t>
      </w:r>
      <w:r>
        <w:t xml:space="preserve">равилами государственного регулирования </w:t>
      </w:r>
      <w:r w:rsidRPr="003E657E">
        <w:t>в сфере выбросов и поглощений парниковых газов</w:t>
      </w:r>
      <w:r w:rsidR="008746FB">
        <w:t>.</w:t>
      </w:r>
    </w:p>
    <w:p w14:paraId="5A766990" w14:textId="36B1DF7E" w:rsidR="0022203D" w:rsidRPr="00355715" w:rsidRDefault="0022203D" w:rsidP="0022203D">
      <w:pPr>
        <w:pStyle w:val="a"/>
        <w:rPr>
          <w:color w:val="auto"/>
          <w:highlight w:val="green"/>
        </w:rPr>
      </w:pPr>
      <w:r w:rsidRPr="00355715">
        <w:rPr>
          <w:highlight w:val="green"/>
        </w:rPr>
        <w:lastRenderedPageBreak/>
        <w:t xml:space="preserve">В случае превышения установленной углеродной квоты субъект квотирования вправе компенсировать свои обязательства по сокращению выбросов парниковых газов приобретенными углеродными единицами, или дополнительной углеродной квотой, или </w:t>
      </w:r>
      <w:r w:rsidR="00BB1728">
        <w:rPr>
          <w:highlight w:val="green"/>
        </w:rPr>
        <w:t xml:space="preserve">офсетными </w:t>
      </w:r>
      <w:r w:rsidRPr="00355715">
        <w:rPr>
          <w:highlight w:val="green"/>
        </w:rPr>
        <w:t>единицами.</w:t>
      </w:r>
    </w:p>
    <w:p w14:paraId="087FDEA9" w14:textId="77777777" w:rsidR="005E6BD7" w:rsidRPr="003E657E" w:rsidRDefault="002F568A" w:rsidP="00DA292E">
      <w:pPr>
        <w:pStyle w:val="aff3"/>
        <w:numPr>
          <w:ilvl w:val="3"/>
          <w:numId w:val="5"/>
        </w:numPr>
      </w:pPr>
      <w:r w:rsidRPr="003E657E">
        <w:t>Национальный план углеродных квот</w:t>
      </w:r>
    </w:p>
    <w:p w14:paraId="1C2A4C2E" w14:textId="59D86904" w:rsidR="00497310" w:rsidRPr="00497310" w:rsidRDefault="008746FB" w:rsidP="00497310">
      <w:pPr>
        <w:pStyle w:val="a"/>
      </w:pPr>
      <w:r w:rsidRPr="003E657E">
        <w:t xml:space="preserve">Национальный план углеродных квот (далее – Национальный план) является документом, </w:t>
      </w:r>
      <w:r w:rsidR="00497310">
        <w:t xml:space="preserve">устанавливающим </w:t>
      </w:r>
      <w:r w:rsidR="00497310" w:rsidRPr="003E657E">
        <w:t>общ</w:t>
      </w:r>
      <w:r w:rsidR="00497310">
        <w:t>ее количество единиц</w:t>
      </w:r>
      <w:r w:rsidR="007E6D1A">
        <w:t xml:space="preserve"> углеродной квоты</w:t>
      </w:r>
      <w:r w:rsidR="00497310">
        <w:t xml:space="preserve">, подлежащих распределению </w:t>
      </w:r>
      <w:r w:rsidR="00497310" w:rsidRPr="00497310">
        <w:t>между субъектами квотирования по регулируемым секторам экономики, а также объем резерва</w:t>
      </w:r>
      <w:r w:rsidR="00F854A9">
        <w:t xml:space="preserve"> единиц</w:t>
      </w:r>
      <w:r w:rsidR="007E6D1A">
        <w:t xml:space="preserve"> углеродной квоты</w:t>
      </w:r>
      <w:r w:rsidR="00497310" w:rsidRPr="00497310">
        <w:t>.</w:t>
      </w:r>
    </w:p>
    <w:p w14:paraId="6D5AE50D" w14:textId="406ED10E" w:rsidR="008746FB" w:rsidRDefault="00497310" w:rsidP="00497310">
      <w:pPr>
        <w:pStyle w:val="a"/>
      </w:pPr>
      <w:r w:rsidRPr="003E657E">
        <w:t>Национальный план разрабатывае</w:t>
      </w:r>
      <w:r w:rsidR="00F854A9">
        <w:t>тся</w:t>
      </w:r>
      <w:r w:rsidRPr="003E657E">
        <w:t xml:space="preserve"> и утверждае</w:t>
      </w:r>
      <w:r w:rsidR="00F854A9">
        <w:t>тся</w:t>
      </w:r>
      <w:r w:rsidRPr="003E657E">
        <w:t xml:space="preserve"> </w:t>
      </w:r>
      <w:r>
        <w:t>уполномоченным органом в области охраны окружающей среды</w:t>
      </w:r>
      <w:r w:rsidR="00F854A9">
        <w:t>.</w:t>
      </w:r>
    </w:p>
    <w:p w14:paraId="7656D56F" w14:textId="00C19537" w:rsidR="007E6D1A" w:rsidRDefault="007E6D1A" w:rsidP="00497310">
      <w:pPr>
        <w:pStyle w:val="a"/>
      </w:pPr>
      <w:r>
        <w:t>Период действия Национального плана должен соответствовать периоду углеродного бюджетирования.</w:t>
      </w:r>
    </w:p>
    <w:p w14:paraId="1D8607AB" w14:textId="50D0EBD6" w:rsidR="007E6D1A" w:rsidRDefault="007E6D1A" w:rsidP="007E6D1A">
      <w:pPr>
        <w:pStyle w:val="aff9"/>
      </w:pPr>
      <w:r>
        <w:t>Отчетным периодом Национального плана является один календарный год.</w:t>
      </w:r>
    </w:p>
    <w:p w14:paraId="6F38ECC8" w14:textId="204112DE" w:rsidR="00AC03D5" w:rsidRDefault="00AC03D5" w:rsidP="008746FB">
      <w:pPr>
        <w:pStyle w:val="a"/>
      </w:pPr>
      <w:r>
        <w:t>О</w:t>
      </w:r>
      <w:r w:rsidRPr="003E657E">
        <w:t>бщ</w:t>
      </w:r>
      <w:r>
        <w:t>ее количество единиц</w:t>
      </w:r>
      <w:r w:rsidR="009D0DB8">
        <w:t xml:space="preserve"> углеродной квоты</w:t>
      </w:r>
      <w:r>
        <w:t xml:space="preserve">, подлежащих </w:t>
      </w:r>
      <w:r w:rsidR="009D0DB8">
        <w:t xml:space="preserve">бесплатному </w:t>
      </w:r>
      <w:r>
        <w:t xml:space="preserve">распределению </w:t>
      </w:r>
      <w:r w:rsidRPr="00497310">
        <w:t>между субъектами квотирования по регулируемым секторам экономики,</w:t>
      </w:r>
      <w:r>
        <w:t xml:space="preserve"> рассчитывается на основании заяв</w:t>
      </w:r>
      <w:r w:rsidR="00EC5123">
        <w:t>лений</w:t>
      </w:r>
      <w:r>
        <w:t xml:space="preserve"> субъектов квотирования, предоставленных в соответствии с</w:t>
      </w:r>
      <w:r w:rsidR="00EC5123">
        <w:t xml:space="preserve"> пунктом __ статьи</w:t>
      </w:r>
      <w:r>
        <w:t xml:space="preserve"> </w:t>
      </w:r>
      <w:r w:rsidR="00EC5123">
        <w:fldChar w:fldCharType="begin"/>
      </w:r>
      <w:r w:rsidR="00EC5123">
        <w:instrText xml:space="preserve"> REF  _Ref6876122 \h \n \t </w:instrText>
      </w:r>
      <w:r w:rsidR="00EC5123">
        <w:fldChar w:fldCharType="separate"/>
      </w:r>
      <w:r w:rsidR="00BA114E">
        <w:t>11</w:t>
      </w:r>
      <w:r w:rsidR="00EC5123">
        <w:fldChar w:fldCharType="end"/>
      </w:r>
      <w:r w:rsidR="00EC5123">
        <w:t xml:space="preserve"> </w:t>
      </w:r>
      <w:r>
        <w:t>настоящ</w:t>
      </w:r>
      <w:r w:rsidR="00EC5123">
        <w:t>его</w:t>
      </w:r>
      <w:r>
        <w:t xml:space="preserve"> Кодекс</w:t>
      </w:r>
      <w:r w:rsidR="00EC5123">
        <w:t>а</w:t>
      </w:r>
      <w:r>
        <w:t>.</w:t>
      </w:r>
    </w:p>
    <w:p w14:paraId="0CA7B3D9" w14:textId="036C1F09" w:rsidR="008746FB" w:rsidRPr="00F854A9" w:rsidRDefault="00F854A9" w:rsidP="008746FB">
      <w:pPr>
        <w:pStyle w:val="a"/>
      </w:pPr>
      <w:bookmarkStart w:id="7" w:name="_Ref6841938"/>
      <w:r>
        <w:t>В к</w:t>
      </w:r>
      <w:r w:rsidR="008746FB" w:rsidRPr="003E657E">
        <w:t>атегори</w:t>
      </w:r>
      <w:r>
        <w:t>ю</w:t>
      </w:r>
      <w:r w:rsidR="008746FB" w:rsidRPr="003E657E">
        <w:t xml:space="preserve"> резерва </w:t>
      </w:r>
      <w:r w:rsidR="008746FB" w:rsidRPr="00F854A9">
        <w:t xml:space="preserve">Национального плана </w:t>
      </w:r>
      <w:r>
        <w:t>включаются</w:t>
      </w:r>
      <w:r w:rsidR="00773BF7">
        <w:t xml:space="preserve"> углеродные единицы в целях</w:t>
      </w:r>
      <w:r w:rsidR="008746FB" w:rsidRPr="00F854A9">
        <w:t>:</w:t>
      </w:r>
      <w:bookmarkEnd w:id="7"/>
    </w:p>
    <w:p w14:paraId="7BF81D62" w14:textId="729D6E79" w:rsidR="00AC03D5" w:rsidRDefault="00EC5123" w:rsidP="00AC03D5">
      <w:pPr>
        <w:pStyle w:val="a0"/>
      </w:pPr>
      <w:r>
        <w:t>бесплатного распределения единиц углеродной квоты</w:t>
      </w:r>
      <w:r w:rsidRPr="00F854A9">
        <w:t xml:space="preserve"> </w:t>
      </w:r>
      <w:r w:rsidR="008746FB" w:rsidRPr="00F854A9">
        <w:t xml:space="preserve">для новых </w:t>
      </w:r>
      <w:r w:rsidR="00AC03D5">
        <w:t xml:space="preserve">квотируемых </w:t>
      </w:r>
      <w:r w:rsidR="008746FB" w:rsidRPr="00F854A9">
        <w:t>установок</w:t>
      </w:r>
      <w:r w:rsidR="00AC03D5">
        <w:t xml:space="preserve">, вводимых в эксплуатацию в соответствующий </w:t>
      </w:r>
      <w:r w:rsidR="006053EE" w:rsidRPr="00691A96">
        <w:rPr>
          <w:spacing w:val="1"/>
          <w:shd w:val="clear" w:color="auto" w:fill="FFFFFF"/>
        </w:rPr>
        <w:t>период действия Национального плана углеродных квот</w:t>
      </w:r>
      <w:r w:rsidR="00AC03D5">
        <w:t>;</w:t>
      </w:r>
    </w:p>
    <w:p w14:paraId="6FA64568" w14:textId="7DA4B9A4" w:rsidR="00AC03D5" w:rsidRDefault="00EC5123" w:rsidP="008746FB">
      <w:pPr>
        <w:pStyle w:val="a0"/>
      </w:pPr>
      <w:r>
        <w:t xml:space="preserve">бесплатного распределения единиц углеродной квоты </w:t>
      </w:r>
      <w:r w:rsidR="00AC03D5">
        <w:t xml:space="preserve">для ранее не учтенных квотируемых </w:t>
      </w:r>
      <w:r w:rsidR="008746FB" w:rsidRPr="00F854A9">
        <w:t xml:space="preserve">установок, выявленных </w:t>
      </w:r>
      <w:r w:rsidR="00AC03D5">
        <w:t xml:space="preserve">в соответствующий </w:t>
      </w:r>
      <w:r w:rsidR="006053EE" w:rsidRPr="00691A96">
        <w:rPr>
          <w:spacing w:val="1"/>
          <w:shd w:val="clear" w:color="auto" w:fill="FFFFFF"/>
        </w:rPr>
        <w:t>период действия Национального плана углеродных квот</w:t>
      </w:r>
      <w:r w:rsidR="008746FB" w:rsidRPr="003E657E">
        <w:t>;</w:t>
      </w:r>
    </w:p>
    <w:p w14:paraId="4F9121B9" w14:textId="7ED38687" w:rsidR="004A1CB2" w:rsidRDefault="00EC5123" w:rsidP="008746FB">
      <w:pPr>
        <w:pStyle w:val="a0"/>
      </w:pPr>
      <w:r>
        <w:t>бесплатного распределения дополнительных единиц углеродной квоты</w:t>
      </w:r>
      <w:r w:rsidRPr="003E657E">
        <w:t xml:space="preserve"> </w:t>
      </w:r>
      <w:r w:rsidR="004A1CB2" w:rsidRPr="003E657E">
        <w:t xml:space="preserve">в случае увеличения мощности </w:t>
      </w:r>
      <w:r w:rsidR="004A1CB2">
        <w:t xml:space="preserve">квотируемых </w:t>
      </w:r>
      <w:r w:rsidR="004A1CB2" w:rsidRPr="003E657E">
        <w:t>установ</w:t>
      </w:r>
      <w:r w:rsidR="004A1CB2">
        <w:t>ок</w:t>
      </w:r>
      <w:r w:rsidR="004A1CB2" w:rsidRPr="003E657E">
        <w:t xml:space="preserve"> </w:t>
      </w:r>
      <w:r w:rsidR="004A1CB2">
        <w:t xml:space="preserve">в соответствующий </w:t>
      </w:r>
      <w:r w:rsidR="006053EE" w:rsidRPr="00691A96">
        <w:rPr>
          <w:spacing w:val="1"/>
          <w:shd w:val="clear" w:color="auto" w:fill="FFFFFF"/>
        </w:rPr>
        <w:t>период действия Национального плана углеродных квот</w:t>
      </w:r>
      <w:r w:rsidR="008746FB" w:rsidRPr="00AC03D5">
        <w:t>;</w:t>
      </w:r>
    </w:p>
    <w:p w14:paraId="4062BCD3" w14:textId="56F46CEF" w:rsidR="004A1CB2" w:rsidRDefault="00EC5123" w:rsidP="008746FB">
      <w:pPr>
        <w:pStyle w:val="a0"/>
      </w:pPr>
      <w:r>
        <w:t>бесплатного распределения единиц углеродной квоты</w:t>
      </w:r>
      <w:r w:rsidRPr="004A1CB2">
        <w:t xml:space="preserve"> </w:t>
      </w:r>
      <w:r w:rsidR="008746FB" w:rsidRPr="004A1CB2">
        <w:t>для установок субъектов администрирования</w:t>
      </w:r>
      <w:r w:rsidR="008746FB" w:rsidRPr="004A1CB2">
        <w:rPr>
          <w:i/>
        </w:rPr>
        <w:t xml:space="preserve">, </w:t>
      </w:r>
      <w:r w:rsidR="008746FB" w:rsidRPr="004A1CB2">
        <w:t xml:space="preserve">переходящих в категорию </w:t>
      </w:r>
      <w:r w:rsidR="004A1CB2">
        <w:t xml:space="preserve">квотируемых установок в соответствующий </w:t>
      </w:r>
      <w:r w:rsidR="002133B7" w:rsidRPr="00691A96">
        <w:rPr>
          <w:spacing w:val="1"/>
          <w:shd w:val="clear" w:color="auto" w:fill="FFFFFF"/>
        </w:rPr>
        <w:t>период действия Национального плана углеродных квот</w:t>
      </w:r>
      <w:r w:rsidR="008746FB" w:rsidRPr="004A1CB2">
        <w:t>;</w:t>
      </w:r>
    </w:p>
    <w:p w14:paraId="39E17C59" w14:textId="037850A4" w:rsidR="008746FB" w:rsidRPr="004A1CB2" w:rsidRDefault="008746FB" w:rsidP="008746FB">
      <w:pPr>
        <w:pStyle w:val="a0"/>
      </w:pPr>
      <w:bookmarkStart w:id="8" w:name="_Ref6841815"/>
      <w:r w:rsidRPr="004A1CB2">
        <w:t xml:space="preserve">продажи </w:t>
      </w:r>
      <w:r w:rsidR="00EC5123">
        <w:t>единиц углеродной квоты</w:t>
      </w:r>
      <w:r w:rsidR="00EC5123" w:rsidRPr="004A1CB2">
        <w:t xml:space="preserve"> </w:t>
      </w:r>
      <w:r w:rsidRPr="004A1CB2">
        <w:t>на условиях аукциона.</w:t>
      </w:r>
      <w:bookmarkEnd w:id="8"/>
    </w:p>
    <w:p w14:paraId="1E723DAB" w14:textId="0E2E9667" w:rsidR="00AC03D5" w:rsidRDefault="00AC03D5" w:rsidP="008746FB">
      <w:pPr>
        <w:pStyle w:val="a"/>
      </w:pPr>
      <w:r>
        <w:t xml:space="preserve">Объем резерва </w:t>
      </w:r>
      <w:r w:rsidR="008F2700">
        <w:t xml:space="preserve">единиц углеродной квоты </w:t>
      </w:r>
      <w:r>
        <w:t xml:space="preserve">рассчитывается на основании </w:t>
      </w:r>
      <w:r w:rsidRPr="00AC03D5">
        <w:t>средне</w:t>
      </w:r>
      <w:r>
        <w:t>го</w:t>
      </w:r>
      <w:r w:rsidRPr="00AC03D5">
        <w:t xml:space="preserve"> показател</w:t>
      </w:r>
      <w:r>
        <w:t>я</w:t>
      </w:r>
      <w:r w:rsidRPr="00AC03D5">
        <w:t xml:space="preserve"> прогнозируемого ежегодного темпа роста валового внутреннего национального продукта на соответствующий период</w:t>
      </w:r>
      <w:r>
        <w:t xml:space="preserve"> согласно информации </w:t>
      </w:r>
      <w:r w:rsidRPr="00AC03D5">
        <w:t>уполномоченн</w:t>
      </w:r>
      <w:r>
        <w:t>ого</w:t>
      </w:r>
      <w:r w:rsidRPr="00AC03D5">
        <w:t xml:space="preserve"> орган</w:t>
      </w:r>
      <w:r>
        <w:t>а</w:t>
      </w:r>
      <w:r w:rsidRPr="00AC03D5">
        <w:t xml:space="preserve"> в области государственного планирования.</w:t>
      </w:r>
    </w:p>
    <w:p w14:paraId="68313015" w14:textId="66AE03DB" w:rsidR="005D77AD" w:rsidRDefault="008746FB" w:rsidP="005D77AD">
      <w:pPr>
        <w:pStyle w:val="a"/>
      </w:pPr>
      <w:r w:rsidRPr="003E657E">
        <w:t>Управление резервом Национального плана осуществляет уполномоченный орган в области охраны окружающей среды.</w:t>
      </w:r>
    </w:p>
    <w:p w14:paraId="1BA972A5" w14:textId="77777777" w:rsidR="00EC5123" w:rsidRDefault="00EC5123" w:rsidP="00EC5123">
      <w:pPr>
        <w:pStyle w:val="a"/>
      </w:pPr>
      <w:r>
        <w:t>Установка</w:t>
      </w:r>
      <w:r w:rsidRPr="005D77AD">
        <w:t xml:space="preserve"> </w:t>
      </w:r>
      <w:r w:rsidRPr="004A1CB2">
        <w:t>субъектов администрирования</w:t>
      </w:r>
      <w:r>
        <w:rPr>
          <w:i/>
        </w:rPr>
        <w:t xml:space="preserve"> </w:t>
      </w:r>
      <w:r>
        <w:t xml:space="preserve">включается </w:t>
      </w:r>
      <w:r w:rsidRPr="004A1CB2">
        <w:t xml:space="preserve">в категорию </w:t>
      </w:r>
      <w:r>
        <w:t xml:space="preserve">квотируемых установок на основании верифицированного отчета об инвентаризации парниковых газов, </w:t>
      </w:r>
      <w:r>
        <w:lastRenderedPageBreak/>
        <w:t>подтверждающего, что выбросы установки превышают двадцать тысяч тонн эквивалента диоксида углерода в год.</w:t>
      </w:r>
      <w:r w:rsidRPr="005D77AD">
        <w:t xml:space="preserve"> </w:t>
      </w:r>
    </w:p>
    <w:p w14:paraId="4E9FDB17" w14:textId="77777777" w:rsidR="00EC5123" w:rsidRDefault="00EC5123" w:rsidP="00EC5123">
      <w:pPr>
        <w:pStyle w:val="aff9"/>
      </w:pPr>
      <w:r>
        <w:t>Установка, указанная в части первой настоящего пункта, подлежит углеродному квотированию с 1 января года, следующего за годом предоставления соответствующего верифицированного отчета об инвентаризации парниковых газов.</w:t>
      </w:r>
    </w:p>
    <w:p w14:paraId="65A4CF34" w14:textId="77777777" w:rsidR="00EC5123" w:rsidRDefault="00EC5123" w:rsidP="00EC5123">
      <w:pPr>
        <w:pStyle w:val="a"/>
      </w:pPr>
      <w:r>
        <w:t>Вводимая в эксплуатация новая квотируемая установка подлежит углеродному квотированию с 1 января года, следующего за годом введения ее в эксплуатацию.</w:t>
      </w:r>
    </w:p>
    <w:p w14:paraId="7EADF386" w14:textId="7B261490" w:rsidR="00EC5123" w:rsidRPr="003E657E" w:rsidRDefault="00EC5123" w:rsidP="00EC5123">
      <w:pPr>
        <w:pStyle w:val="a"/>
      </w:pPr>
      <w:r>
        <w:t>Углеродные единицы, включенные в категорию р</w:t>
      </w:r>
      <w:r w:rsidRPr="003E657E">
        <w:t>езерв</w:t>
      </w:r>
      <w:r>
        <w:t>а</w:t>
      </w:r>
      <w:r w:rsidRPr="003E657E">
        <w:t>, указанн</w:t>
      </w:r>
      <w:r>
        <w:t>ую</w:t>
      </w:r>
      <w:r w:rsidRPr="003E657E">
        <w:t xml:space="preserve"> в подпункте </w:t>
      </w:r>
      <w:r>
        <w:fldChar w:fldCharType="begin"/>
      </w:r>
      <w:r>
        <w:instrText xml:space="preserve"> REF  _Ref6841815 \h \n </w:instrText>
      </w:r>
      <w:r>
        <w:fldChar w:fldCharType="separate"/>
      </w:r>
      <w:r w:rsidR="00BA114E">
        <w:t>5)</w:t>
      </w:r>
      <w:r>
        <w:fldChar w:fldCharType="end"/>
      </w:r>
      <w:r w:rsidRPr="003E657E">
        <w:t xml:space="preserve"> пункта </w:t>
      </w:r>
      <w:r>
        <w:fldChar w:fldCharType="begin"/>
      </w:r>
      <w:r>
        <w:instrText xml:space="preserve"> REF _Ref6841938 \r \h </w:instrText>
      </w:r>
      <w:r>
        <w:fldChar w:fldCharType="separate"/>
      </w:r>
      <w:r w:rsidR="00BA114E">
        <w:t>5</w:t>
      </w:r>
      <w:r>
        <w:fldChar w:fldCharType="end"/>
      </w:r>
      <w:r w:rsidRPr="003E657E">
        <w:t xml:space="preserve"> настоящей статьи, переда</w:t>
      </w:r>
      <w:r>
        <w:t>ю</w:t>
      </w:r>
      <w:r w:rsidRPr="003E657E">
        <w:t xml:space="preserve">тся </w:t>
      </w:r>
      <w:r w:rsidRPr="003E657E">
        <w:rPr>
          <w:spacing w:val="1"/>
          <w:shd w:val="clear" w:color="auto" w:fill="FFFFFF"/>
        </w:rPr>
        <w:t xml:space="preserve">оператору системы торговли углеродными </w:t>
      </w:r>
      <w:r w:rsidRPr="003E657E">
        <w:rPr>
          <w:spacing w:val="2"/>
        </w:rPr>
        <w:t>единицами</w:t>
      </w:r>
      <w:r w:rsidRPr="003E657E">
        <w:t xml:space="preserve"> для организации </w:t>
      </w:r>
      <w:r>
        <w:t xml:space="preserve">их </w:t>
      </w:r>
      <w:r w:rsidRPr="003E657E">
        <w:t>продажи</w:t>
      </w:r>
      <w:r>
        <w:t xml:space="preserve"> на условиях аукциона</w:t>
      </w:r>
      <w:r w:rsidRPr="003E657E">
        <w:t>.</w:t>
      </w:r>
    </w:p>
    <w:p w14:paraId="3CD6E8B0" w14:textId="4295C341" w:rsidR="00EC5123" w:rsidRDefault="00EC5123" w:rsidP="008F2700">
      <w:pPr>
        <w:pStyle w:val="a"/>
      </w:pPr>
      <w:r w:rsidRPr="003E657E">
        <w:rPr>
          <w:rStyle w:val="s0"/>
          <w:sz w:val="24"/>
        </w:rPr>
        <w:t xml:space="preserve">Средства от продажи </w:t>
      </w:r>
      <w:r w:rsidRPr="003E657E">
        <w:t xml:space="preserve">углеродных </w:t>
      </w:r>
      <w:r>
        <w:t xml:space="preserve">единиц </w:t>
      </w:r>
      <w:r w:rsidRPr="003E657E">
        <w:t>из резерва</w:t>
      </w:r>
      <w:r w:rsidRPr="003E657E">
        <w:rPr>
          <w:rStyle w:val="s0"/>
          <w:sz w:val="24"/>
        </w:rPr>
        <w:t xml:space="preserve"> поступают на счет </w:t>
      </w:r>
      <w:r w:rsidRPr="003E657E">
        <w:rPr>
          <w:spacing w:val="1"/>
          <w:shd w:val="clear" w:color="auto" w:fill="FFFFFF"/>
        </w:rPr>
        <w:t xml:space="preserve">оператора системы торговли углеродными </w:t>
      </w:r>
      <w:r w:rsidRPr="003E657E">
        <w:rPr>
          <w:spacing w:val="2"/>
        </w:rPr>
        <w:t>единицами</w:t>
      </w:r>
      <w:r w:rsidRPr="003E657E">
        <w:rPr>
          <w:rStyle w:val="s0"/>
          <w:sz w:val="24"/>
        </w:rPr>
        <w:t xml:space="preserve"> для финансирования мероприятий, программ и проектов по регулированию выбросов и поглощений парниковых газов.</w:t>
      </w:r>
    </w:p>
    <w:p w14:paraId="772E3210" w14:textId="47A1A6D4" w:rsidR="003F6E7F" w:rsidRPr="003E657E" w:rsidRDefault="003F6E7F" w:rsidP="003F6E7F">
      <w:pPr>
        <w:pStyle w:val="aff3"/>
        <w:numPr>
          <w:ilvl w:val="3"/>
          <w:numId w:val="5"/>
        </w:numPr>
      </w:pPr>
      <w:bookmarkStart w:id="9" w:name="_Ref6876122"/>
      <w:r>
        <w:t xml:space="preserve">Распределение </w:t>
      </w:r>
      <w:r w:rsidR="00B876EB">
        <w:t xml:space="preserve">единиц </w:t>
      </w:r>
      <w:r>
        <w:t>углеродн</w:t>
      </w:r>
      <w:r w:rsidR="00B876EB">
        <w:t>ой</w:t>
      </w:r>
      <w:r>
        <w:t xml:space="preserve"> квот</w:t>
      </w:r>
      <w:bookmarkEnd w:id="9"/>
      <w:r w:rsidR="00B876EB">
        <w:t>ы</w:t>
      </w:r>
    </w:p>
    <w:p w14:paraId="424377D0" w14:textId="61662531" w:rsidR="003F6E7F" w:rsidRDefault="003F6E7F" w:rsidP="003F6E7F">
      <w:pPr>
        <w:pStyle w:val="a"/>
      </w:pPr>
      <w:r>
        <w:t xml:space="preserve">Распределение </w:t>
      </w:r>
      <w:r w:rsidRPr="003E657E">
        <w:t xml:space="preserve">единиц </w:t>
      </w:r>
      <w:r w:rsidR="00B876EB">
        <w:t>углеродной квоты</w:t>
      </w:r>
      <w:r w:rsidRPr="003E657E">
        <w:t xml:space="preserve"> среди субъектов квотирования осуществляется посредством их бесплатного распределения </w:t>
      </w:r>
      <w:r w:rsidR="0070625A">
        <w:t xml:space="preserve">и </w:t>
      </w:r>
      <w:r w:rsidRPr="003E657E">
        <w:t xml:space="preserve">продажи </w:t>
      </w:r>
      <w:r>
        <w:t xml:space="preserve">посредством аукциона в пределах объемов, определенных </w:t>
      </w:r>
      <w:r w:rsidRPr="003E657E">
        <w:t>Национальн</w:t>
      </w:r>
      <w:r>
        <w:t>ым</w:t>
      </w:r>
      <w:r w:rsidRPr="003E657E">
        <w:t xml:space="preserve"> план</w:t>
      </w:r>
      <w:r>
        <w:t>ом</w:t>
      </w:r>
      <w:r w:rsidRPr="003E657E">
        <w:t xml:space="preserve"> углеродных квот.</w:t>
      </w:r>
    </w:p>
    <w:p w14:paraId="79D28DF1" w14:textId="6FA1728F" w:rsidR="0070625A" w:rsidRPr="006053EE" w:rsidRDefault="0070625A" w:rsidP="0070625A">
      <w:pPr>
        <w:pStyle w:val="a"/>
      </w:pPr>
      <w:r>
        <w:t>Количество единиц углеродной квоты для квотируемых установок, подлежащее бесплатному распределению, рассчитывается путем применения бенчмарков в соответствии с Правилами г</w:t>
      </w:r>
      <w:r w:rsidRPr="003E657E">
        <w:t>осударственно</w:t>
      </w:r>
      <w:r>
        <w:t>го</w:t>
      </w:r>
      <w:r w:rsidRPr="003E657E">
        <w:t xml:space="preserve"> регулировани</w:t>
      </w:r>
      <w:r>
        <w:t>я</w:t>
      </w:r>
      <w:r w:rsidRPr="003E657E">
        <w:t xml:space="preserve"> в сфере выбросов и </w:t>
      </w:r>
      <w:r w:rsidRPr="006053EE">
        <w:t>поглощений парниковых газов.</w:t>
      </w:r>
      <w:r w:rsidR="007E6D1A">
        <w:rPr>
          <w:rStyle w:val="afe"/>
        </w:rPr>
        <w:footnoteReference w:id="8"/>
      </w:r>
    </w:p>
    <w:p w14:paraId="1D9C4718" w14:textId="1E0C1D79" w:rsidR="0070625A" w:rsidRPr="006053EE" w:rsidRDefault="0070625A" w:rsidP="0070625A">
      <w:pPr>
        <w:pStyle w:val="aff9"/>
      </w:pPr>
      <w:r w:rsidRPr="006053EE">
        <w:t xml:space="preserve">Под бенчмарком понимается </w:t>
      </w:r>
      <w:r w:rsidR="006053EE" w:rsidRPr="006053EE">
        <w:t xml:space="preserve">удельный </w:t>
      </w:r>
      <w:r w:rsidRPr="006053EE">
        <w:t xml:space="preserve">объем выбросов </w:t>
      </w:r>
      <w:r w:rsidR="006053EE" w:rsidRPr="006053EE">
        <w:t xml:space="preserve">регулируемых </w:t>
      </w:r>
      <w:r w:rsidRPr="006053EE">
        <w:t>парниковых газов на единицу продукции.</w:t>
      </w:r>
    </w:p>
    <w:p w14:paraId="0F6036F8" w14:textId="77777777" w:rsidR="0070625A" w:rsidRPr="006053EE" w:rsidRDefault="0070625A" w:rsidP="0070625A">
      <w:pPr>
        <w:pStyle w:val="aff9"/>
      </w:pPr>
      <w:r w:rsidRPr="006053EE">
        <w:t>Перечень бенчмарков в регулируемых секторах экономики разрабатывается уполномоченным органом в области охраны окружающей среды и утверждается Правительством Республики Казахстан.</w:t>
      </w:r>
    </w:p>
    <w:p w14:paraId="0B843180" w14:textId="24A625E4" w:rsidR="00EC5123" w:rsidRDefault="00EC5123" w:rsidP="00007C2E">
      <w:pPr>
        <w:pStyle w:val="a"/>
      </w:pPr>
      <w:r>
        <w:t xml:space="preserve">Для получения бесплатных единиц углеродной квоты субъект квотирования представляет в уполномоченный орган в области охраны окружающей среды не позднее _____ до начала периода действия Национального плана заявление </w:t>
      </w:r>
      <w:r w:rsidR="00E90001">
        <w:t xml:space="preserve">по установленной форме </w:t>
      </w:r>
      <w:r>
        <w:t>на выдачу единиц углеродной квоты</w:t>
      </w:r>
      <w:r w:rsidR="008F2700">
        <w:rPr>
          <w:rStyle w:val="afe"/>
        </w:rPr>
        <w:footnoteReference w:id="9"/>
      </w:r>
      <w:r>
        <w:t>.</w:t>
      </w:r>
    </w:p>
    <w:p w14:paraId="07755FC4" w14:textId="4D13CBF4" w:rsidR="009D0DB8" w:rsidRDefault="009D0DB8" w:rsidP="00E90001">
      <w:pPr>
        <w:pStyle w:val="aff9"/>
      </w:pPr>
      <w:r>
        <w:t xml:space="preserve">Субъект квотирования рассчитывает объем запрашиваемой углеродной квоты путем умножения </w:t>
      </w:r>
      <w:r w:rsidRPr="009D0DB8">
        <w:t>[</w:t>
      </w:r>
      <w:r>
        <w:t>установленного</w:t>
      </w:r>
      <w:r w:rsidRPr="009D0DB8">
        <w:t>]</w:t>
      </w:r>
      <w:r>
        <w:t xml:space="preserve"> объема производства продукции в период действия Национального плана на соответствующий бенчмарк.</w:t>
      </w:r>
    </w:p>
    <w:p w14:paraId="34B53BAE" w14:textId="07D2106F" w:rsidR="006053EE" w:rsidRDefault="006053EE" w:rsidP="00007C2E">
      <w:pPr>
        <w:pStyle w:val="a"/>
      </w:pPr>
      <w:r>
        <w:t xml:space="preserve">Распределение </w:t>
      </w:r>
      <w:r w:rsidRPr="003E657E">
        <w:t xml:space="preserve">единиц </w:t>
      </w:r>
      <w:r w:rsidR="00B876EB">
        <w:t>углеродной квоты</w:t>
      </w:r>
      <w:r w:rsidRPr="003E657E">
        <w:t xml:space="preserve"> </w:t>
      </w:r>
      <w:r>
        <w:t xml:space="preserve">путем их </w:t>
      </w:r>
      <w:r w:rsidRPr="003E657E">
        <w:t xml:space="preserve">продажи </w:t>
      </w:r>
      <w:r>
        <w:t xml:space="preserve">посредством аукциона осуществляется в соответствии со статьей </w:t>
      </w:r>
      <w:r>
        <w:fldChar w:fldCharType="begin"/>
      </w:r>
      <w:r>
        <w:instrText xml:space="preserve"> REF  _Ref6874250 \h \n \t </w:instrText>
      </w:r>
      <w:r>
        <w:fldChar w:fldCharType="separate"/>
      </w:r>
      <w:r w:rsidR="00BA114E">
        <w:t>19</w:t>
      </w:r>
      <w:r>
        <w:fldChar w:fldCharType="end"/>
      </w:r>
      <w:r>
        <w:t xml:space="preserve"> настоящего Кодекса.</w:t>
      </w:r>
    </w:p>
    <w:p w14:paraId="20AE7843" w14:textId="7E32AE56" w:rsidR="009D0DB8" w:rsidRPr="009D0DB8" w:rsidRDefault="009D0DB8" w:rsidP="006053EE">
      <w:pPr>
        <w:pStyle w:val="a"/>
        <w:rPr>
          <w:color w:val="auto"/>
        </w:rPr>
      </w:pPr>
      <w:r>
        <w:t xml:space="preserve">Для зачисления единиц углеродной квоты субъект квотирования открывает счет в </w:t>
      </w:r>
      <w:r w:rsidR="00E90001">
        <w:t>г</w:t>
      </w:r>
      <w:r>
        <w:t xml:space="preserve">осударственном реестре углеродных единиц в соответствии с правилами ведения </w:t>
      </w:r>
      <w:r>
        <w:lastRenderedPageBreak/>
        <w:t>государственного реестра углеродных единиц, утвержденными уполномоченным органом в области охраны окружающей среды.</w:t>
      </w:r>
    </w:p>
    <w:p w14:paraId="5B70D0D1" w14:textId="77B30903" w:rsidR="00007C2E" w:rsidRPr="00E90001" w:rsidRDefault="006053EE" w:rsidP="00E90001">
      <w:pPr>
        <w:pStyle w:val="a"/>
        <w:rPr>
          <w:color w:val="auto"/>
        </w:rPr>
      </w:pPr>
      <w:r w:rsidRPr="003E657E">
        <w:t xml:space="preserve">Углеродная квота зачисляется на </w:t>
      </w:r>
      <w:r>
        <w:t xml:space="preserve">соответствующий </w:t>
      </w:r>
      <w:r w:rsidRPr="003E657E">
        <w:t xml:space="preserve">счет </w:t>
      </w:r>
      <w:r>
        <w:t xml:space="preserve">оператора квотируемой установки </w:t>
      </w:r>
      <w:r w:rsidRPr="003E657E">
        <w:t xml:space="preserve">в государственном реестре углеродных единиц в течение </w:t>
      </w:r>
      <w:r w:rsidRPr="00213777">
        <w:t xml:space="preserve">___ </w:t>
      </w:r>
      <w:r w:rsidRPr="003E657E">
        <w:t>рабочих дней</w:t>
      </w:r>
      <w:r w:rsidRPr="003E657E">
        <w:rPr>
          <w:b/>
        </w:rPr>
        <w:t xml:space="preserve"> </w:t>
      </w:r>
      <w:r w:rsidRPr="003E657E">
        <w:t xml:space="preserve">со дня </w:t>
      </w:r>
      <w:r>
        <w:t>утверждения Национального плана углеродных квот</w:t>
      </w:r>
      <w:r w:rsidRPr="003E657E">
        <w:t>.</w:t>
      </w:r>
    </w:p>
    <w:p w14:paraId="315844E6" w14:textId="04E934CB" w:rsidR="003F6E7F" w:rsidRDefault="00E90001" w:rsidP="003F6E7F">
      <w:pPr>
        <w:pStyle w:val="a"/>
      </w:pPr>
      <w:r>
        <w:t>Единицы у</w:t>
      </w:r>
      <w:r w:rsidR="003F6E7F" w:rsidRPr="0059392C">
        <w:t>глеродн</w:t>
      </w:r>
      <w:r>
        <w:t>ой</w:t>
      </w:r>
      <w:r w:rsidR="003F6E7F" w:rsidRPr="0059392C">
        <w:t xml:space="preserve"> квоты в пределах действия Национального плана</w:t>
      </w:r>
      <w:r>
        <w:t xml:space="preserve"> </w:t>
      </w:r>
      <w:r w:rsidR="003F6E7F" w:rsidRPr="0059392C">
        <w:t xml:space="preserve">могут переноситься с одного отчетного </w:t>
      </w:r>
      <w:r>
        <w:t xml:space="preserve">периода </w:t>
      </w:r>
      <w:r w:rsidR="003F6E7F" w:rsidRPr="0059392C">
        <w:t>на другой.</w:t>
      </w:r>
    </w:p>
    <w:p w14:paraId="2257F955" w14:textId="03BA063B" w:rsidR="003F6E7F" w:rsidRDefault="003F6E7F" w:rsidP="003F6E7F">
      <w:pPr>
        <w:pStyle w:val="a"/>
      </w:pPr>
      <w:r w:rsidRPr="0059392C">
        <w:t>Неиспользованны</w:t>
      </w:r>
      <w:r w:rsidR="00E90001">
        <w:t>е</w:t>
      </w:r>
      <w:r w:rsidRPr="0059392C">
        <w:t xml:space="preserve"> </w:t>
      </w:r>
      <w:r w:rsidR="00E90001">
        <w:t xml:space="preserve">(непогашенные) </w:t>
      </w:r>
      <w:r w:rsidRPr="0059392C">
        <w:t>единиц</w:t>
      </w:r>
      <w:r w:rsidR="00E90001">
        <w:t>ы</w:t>
      </w:r>
      <w:r w:rsidRPr="0059392C">
        <w:t xml:space="preserve"> </w:t>
      </w:r>
      <w:r w:rsidR="00E90001">
        <w:t xml:space="preserve">углеродной </w:t>
      </w:r>
      <w:r w:rsidRPr="0059392C">
        <w:t>квот</w:t>
      </w:r>
      <w:r w:rsidR="00E90001">
        <w:t>ы</w:t>
      </w:r>
      <w:r w:rsidRPr="0059392C">
        <w:t xml:space="preserve"> не перенос</w:t>
      </w:r>
      <w:r w:rsidR="00E90001">
        <w:t>я</w:t>
      </w:r>
      <w:r w:rsidRPr="0059392C">
        <w:t>тся на следующий Национальный план.</w:t>
      </w:r>
    </w:p>
    <w:p w14:paraId="157417C8" w14:textId="7D5E44CE" w:rsidR="00696F3B" w:rsidRPr="00E90001" w:rsidRDefault="003F6E7F" w:rsidP="00E90001">
      <w:pPr>
        <w:pStyle w:val="a"/>
        <w:rPr>
          <w:rStyle w:val="s0"/>
          <w:sz w:val="24"/>
        </w:rPr>
      </w:pPr>
      <w:r w:rsidRPr="0059392C">
        <w:t xml:space="preserve">Срок действия </w:t>
      </w:r>
      <w:r w:rsidR="00B876EB">
        <w:t>единиц углеродной квоты</w:t>
      </w:r>
      <w:r w:rsidRPr="0059392C">
        <w:rPr>
          <w:b/>
        </w:rPr>
        <w:t xml:space="preserve"> </w:t>
      </w:r>
      <w:r w:rsidRPr="0059392C">
        <w:t xml:space="preserve">ограничивается девяноста рабочими днями после даты окончания предоставления отчетности по последнему отчетному году соответствующего Национального плана углеродных квот, в соответствии с которым они </w:t>
      </w:r>
      <w:r w:rsidR="00E90001">
        <w:t>были распределены</w:t>
      </w:r>
      <w:r w:rsidRPr="0059392C">
        <w:t>.</w:t>
      </w:r>
    </w:p>
    <w:p w14:paraId="44FB38AE" w14:textId="60CC8E11" w:rsidR="00A82088" w:rsidRPr="003E657E" w:rsidRDefault="00A82088" w:rsidP="00DA292E">
      <w:pPr>
        <w:pStyle w:val="aff3"/>
        <w:numPr>
          <w:ilvl w:val="3"/>
          <w:numId w:val="5"/>
        </w:numPr>
      </w:pPr>
      <w:r w:rsidRPr="003E657E">
        <w:t xml:space="preserve">Погашение углеродных </w:t>
      </w:r>
      <w:r w:rsidR="007E783A">
        <w:t>единиц</w:t>
      </w:r>
    </w:p>
    <w:p w14:paraId="5B84B570" w14:textId="20FB2334" w:rsidR="007E783A" w:rsidRDefault="008746FB" w:rsidP="007E783A">
      <w:pPr>
        <w:pStyle w:val="a"/>
      </w:pPr>
      <w:r w:rsidRPr="003E657E">
        <w:t xml:space="preserve">Под погашением углеродных </w:t>
      </w:r>
      <w:r w:rsidR="007E783A">
        <w:t xml:space="preserve">единиц </w:t>
      </w:r>
      <w:r w:rsidRPr="003E657E">
        <w:t xml:space="preserve">понимается изъятие из обращения углеродных единиц </w:t>
      </w:r>
      <w:r w:rsidR="007E783A">
        <w:t xml:space="preserve">путем их </w:t>
      </w:r>
      <w:r w:rsidR="007E783A" w:rsidRPr="003E657E">
        <w:t>списани</w:t>
      </w:r>
      <w:r w:rsidR="007E783A">
        <w:t>я</w:t>
      </w:r>
      <w:r w:rsidR="007E783A" w:rsidRPr="003E657E">
        <w:t xml:space="preserve"> </w:t>
      </w:r>
      <w:r w:rsidR="007E783A">
        <w:t xml:space="preserve">с соответствующего счета субъекта квотирования </w:t>
      </w:r>
      <w:r w:rsidR="004B1B35">
        <w:t xml:space="preserve">и зачисления на счет погашения квот </w:t>
      </w:r>
      <w:r w:rsidR="007E783A" w:rsidRPr="003E657E">
        <w:t>в государственном реестре углеродных единиц</w:t>
      </w:r>
      <w:r w:rsidR="007E783A">
        <w:t>.</w:t>
      </w:r>
    </w:p>
    <w:p w14:paraId="4C957C72" w14:textId="179F07C1" w:rsidR="007E783A" w:rsidRDefault="007E783A" w:rsidP="007E783A">
      <w:pPr>
        <w:pStyle w:val="a"/>
      </w:pPr>
      <w:r>
        <w:t xml:space="preserve">Погашение </w:t>
      </w:r>
      <w:r w:rsidR="008746FB" w:rsidRPr="007E783A">
        <w:t xml:space="preserve">углеродных </w:t>
      </w:r>
      <w:r>
        <w:t xml:space="preserve">единиц </w:t>
      </w:r>
      <w:r w:rsidR="008746FB" w:rsidRPr="007E783A">
        <w:t xml:space="preserve">осуществляется ежегодно </w:t>
      </w:r>
      <w:r w:rsidR="003A77D6">
        <w:t xml:space="preserve">в размере, равном </w:t>
      </w:r>
      <w:r w:rsidR="00076501">
        <w:t>произведенным квотируемой</w:t>
      </w:r>
      <w:r w:rsidR="00076501" w:rsidRPr="007E783A">
        <w:t xml:space="preserve"> </w:t>
      </w:r>
      <w:r w:rsidR="00076501">
        <w:t xml:space="preserve">установкой </w:t>
      </w:r>
      <w:r w:rsidR="003A77D6">
        <w:t xml:space="preserve">фактическим </w:t>
      </w:r>
      <w:r w:rsidR="00E90001">
        <w:t xml:space="preserve">регулируемым </w:t>
      </w:r>
      <w:r w:rsidR="003A77D6">
        <w:t xml:space="preserve">выбросам </w:t>
      </w:r>
      <w:r w:rsidR="00E90001">
        <w:t>парниковых газов</w:t>
      </w:r>
      <w:r w:rsidR="003A77D6">
        <w:t xml:space="preserve">, </w:t>
      </w:r>
      <w:r w:rsidR="00076501">
        <w:t xml:space="preserve">которые определяются </w:t>
      </w:r>
      <w:r w:rsidR="008746FB" w:rsidRPr="007E783A">
        <w:t xml:space="preserve">согласно </w:t>
      </w:r>
      <w:r w:rsidR="00076501">
        <w:t xml:space="preserve">зарегистрированному </w:t>
      </w:r>
      <w:r w:rsidR="008746FB" w:rsidRPr="007E783A">
        <w:t>верифицированному</w:t>
      </w:r>
      <w:r w:rsidR="003A77D6">
        <w:t xml:space="preserve"> отчету </w:t>
      </w:r>
      <w:r w:rsidR="008746FB" w:rsidRPr="007E783A">
        <w:t>об инвентаризации парниковых газов за отчетный год.</w:t>
      </w:r>
    </w:p>
    <w:p w14:paraId="3C942D98" w14:textId="1CC269C6" w:rsidR="00076501" w:rsidRPr="00076501" w:rsidRDefault="00E90001" w:rsidP="007E783A">
      <w:pPr>
        <w:pStyle w:val="a"/>
      </w:pPr>
      <w:bookmarkStart w:id="10" w:name="_Ref6845950"/>
      <w:r>
        <w:t xml:space="preserve">Оператор </w:t>
      </w:r>
      <w:r w:rsidRPr="007E783A">
        <w:rPr>
          <w:spacing w:val="1"/>
          <w:shd w:val="clear" w:color="auto" w:fill="FFFFFF"/>
        </w:rPr>
        <w:t xml:space="preserve">системы торговли углеродными </w:t>
      </w:r>
      <w:r w:rsidRPr="007E783A">
        <w:rPr>
          <w:spacing w:val="2"/>
        </w:rPr>
        <w:t>единицами</w:t>
      </w:r>
      <w:r>
        <w:t xml:space="preserve"> </w:t>
      </w:r>
      <w:r w:rsidR="00076501">
        <w:t xml:space="preserve">в течение </w:t>
      </w:r>
      <w:r>
        <w:t xml:space="preserve">трех </w:t>
      </w:r>
      <w:r w:rsidR="00076501">
        <w:t>рабоч</w:t>
      </w:r>
      <w:r>
        <w:t>их</w:t>
      </w:r>
      <w:r w:rsidR="00076501">
        <w:t xml:space="preserve"> </w:t>
      </w:r>
      <w:r>
        <w:t xml:space="preserve">дней </w:t>
      </w:r>
      <w:r w:rsidR="00076501">
        <w:t xml:space="preserve">после регистрации </w:t>
      </w:r>
      <w:r w:rsidR="00076501" w:rsidRPr="007E783A">
        <w:t>верифицированно</w:t>
      </w:r>
      <w:r w:rsidR="00076501">
        <w:t xml:space="preserve">го отчета </w:t>
      </w:r>
      <w:r w:rsidR="00076501" w:rsidRPr="007E783A">
        <w:t>об инвентаризации парниковых газов</w:t>
      </w:r>
      <w:r w:rsidR="00076501">
        <w:t xml:space="preserve"> </w:t>
      </w:r>
      <w:r w:rsidR="001F251F">
        <w:t>перевод</w:t>
      </w:r>
      <w:r>
        <w:t>ит</w:t>
      </w:r>
      <w:r w:rsidR="001F251F">
        <w:t xml:space="preserve"> </w:t>
      </w:r>
      <w:r>
        <w:t xml:space="preserve">погашенные </w:t>
      </w:r>
      <w:r w:rsidR="00076501">
        <w:t>единиц</w:t>
      </w:r>
      <w:r>
        <w:t>ы углеродной квоты</w:t>
      </w:r>
      <w:r w:rsidR="00076501">
        <w:t xml:space="preserve"> со счета </w:t>
      </w:r>
      <w:r w:rsidR="001F251F">
        <w:t xml:space="preserve">субъекта квотирования </w:t>
      </w:r>
      <w:r w:rsidR="00076501">
        <w:t>на счет погашения квот</w:t>
      </w:r>
      <w:r w:rsidR="001F251F">
        <w:rPr>
          <w:spacing w:val="1"/>
          <w:shd w:val="clear" w:color="auto" w:fill="FFFFFF"/>
        </w:rPr>
        <w:t>.</w:t>
      </w:r>
      <w:bookmarkEnd w:id="10"/>
    </w:p>
    <w:p w14:paraId="59DE3118" w14:textId="5EE52DF5" w:rsidR="008746FB" w:rsidRPr="004B1B35" w:rsidRDefault="008746FB" w:rsidP="007E783A">
      <w:pPr>
        <w:pStyle w:val="a"/>
        <w:rPr>
          <w:strike/>
          <w:highlight w:val="green"/>
        </w:rPr>
      </w:pPr>
      <w:r w:rsidRPr="004B1B35">
        <w:rPr>
          <w:highlight w:val="green"/>
        </w:rPr>
        <w:t xml:space="preserve">В случае получения </w:t>
      </w:r>
      <w:r w:rsidR="00E90001">
        <w:rPr>
          <w:highlight w:val="green"/>
        </w:rPr>
        <w:t xml:space="preserve">офсетных </w:t>
      </w:r>
      <w:r w:rsidRPr="004B1B35">
        <w:rPr>
          <w:highlight w:val="green"/>
        </w:rPr>
        <w:t xml:space="preserve">единиц субъект квотирования представляет </w:t>
      </w:r>
      <w:r w:rsidRPr="004B1B35">
        <w:rPr>
          <w:spacing w:val="1"/>
          <w:highlight w:val="green"/>
          <w:shd w:val="clear" w:color="auto" w:fill="FFFFFF"/>
        </w:rPr>
        <w:t xml:space="preserve">оператору системы торговли углеродными </w:t>
      </w:r>
      <w:r w:rsidRPr="004B1B35">
        <w:rPr>
          <w:spacing w:val="2"/>
          <w:highlight w:val="green"/>
        </w:rPr>
        <w:t>единицами</w:t>
      </w:r>
      <w:r w:rsidRPr="004B1B35">
        <w:rPr>
          <w:highlight w:val="green"/>
        </w:rPr>
        <w:t xml:space="preserve"> заявлени</w:t>
      </w:r>
      <w:r w:rsidR="004B1B35" w:rsidRPr="004B1B35">
        <w:rPr>
          <w:highlight w:val="green"/>
        </w:rPr>
        <w:t>е</w:t>
      </w:r>
      <w:r w:rsidRPr="004B1B35">
        <w:rPr>
          <w:highlight w:val="green"/>
        </w:rPr>
        <w:t xml:space="preserve"> на </w:t>
      </w:r>
      <w:r w:rsidR="00E90001">
        <w:rPr>
          <w:highlight w:val="green"/>
        </w:rPr>
        <w:t>уменьшение количества погашаемых единиц углеродной квоты на заявленное количество офсетных единиц</w:t>
      </w:r>
      <w:r w:rsidRPr="004B1B35">
        <w:rPr>
          <w:highlight w:val="green"/>
        </w:rPr>
        <w:t>.</w:t>
      </w:r>
    </w:p>
    <w:p w14:paraId="218C6403" w14:textId="50392A36" w:rsidR="0086306B" w:rsidRPr="003E657E" w:rsidRDefault="0086306B" w:rsidP="0086306B">
      <w:pPr>
        <w:pStyle w:val="aff3"/>
        <w:numPr>
          <w:ilvl w:val="3"/>
          <w:numId w:val="5"/>
        </w:numPr>
      </w:pPr>
      <w:bookmarkStart w:id="11" w:name="z1695"/>
      <w:r>
        <w:t>М</w:t>
      </w:r>
      <w:r w:rsidRPr="003E657E">
        <w:t>ониторинг выбросов парниковых газов</w:t>
      </w:r>
      <w:r>
        <w:t xml:space="preserve"> квотируемых установок</w:t>
      </w:r>
    </w:p>
    <w:p w14:paraId="21E581FC" w14:textId="4199EE75" w:rsidR="0086306B" w:rsidRPr="003E657E" w:rsidRDefault="0086306B" w:rsidP="0086306B">
      <w:pPr>
        <w:pStyle w:val="a"/>
      </w:pPr>
      <w:r w:rsidRPr="0055009A">
        <w:t>Субъект квотирования</w:t>
      </w:r>
      <w:r w:rsidRPr="003E657E">
        <w:t xml:space="preserve"> разрабатывает обязательный для исполнения план мониторинга </w:t>
      </w:r>
      <w:r>
        <w:t xml:space="preserve">выбросов парниковых газов квотируемой </w:t>
      </w:r>
      <w:r w:rsidRPr="003E657E">
        <w:t xml:space="preserve">установки </w:t>
      </w:r>
      <w:r w:rsidR="00550A24">
        <w:t xml:space="preserve">(далее – план мониторинга) </w:t>
      </w:r>
      <w:r w:rsidRPr="003E657E">
        <w:t xml:space="preserve">на период действия Национального плана </w:t>
      </w:r>
      <w:r w:rsidRPr="0055009A">
        <w:t>углеродных квот</w:t>
      </w:r>
      <w:r w:rsidRPr="003E657E">
        <w:t>.</w:t>
      </w:r>
    </w:p>
    <w:p w14:paraId="1DD9999C" w14:textId="77777777" w:rsidR="00550A24" w:rsidRPr="00550A24" w:rsidRDefault="0086306B" w:rsidP="00550A24">
      <w:pPr>
        <w:pStyle w:val="a"/>
      </w:pPr>
      <w:r w:rsidRPr="00550A24">
        <w:t>Субъект квотирования до первого апреля первого года действия Национального плана углеродных квот</w:t>
      </w:r>
      <w:r w:rsidR="00550A24" w:rsidRPr="00550A24">
        <w:t xml:space="preserve"> </w:t>
      </w:r>
      <w:r w:rsidRPr="00550A24">
        <w:t>предоставляет валидированный план мониторинга и верифицированный паспорт установки в уполномоченный орган в области охраны окружающей среды.</w:t>
      </w:r>
      <w:r w:rsidR="00550A24" w:rsidRPr="00550A24">
        <w:t xml:space="preserve"> </w:t>
      </w:r>
    </w:p>
    <w:p w14:paraId="2FFF4BD7" w14:textId="3FE6B729" w:rsidR="0086306B" w:rsidRPr="00550A24" w:rsidRDefault="00550A24" w:rsidP="00550A24">
      <w:pPr>
        <w:pStyle w:val="aff9"/>
      </w:pPr>
      <w:r w:rsidRPr="00550A24">
        <w:t>В случае непредоставления плана мониторинга и (или) паспорта установки в установленный настоящим пунктом срок, счет субъекта квотирования в государственном реестре углеродных единиц подлежит блокированию до представления требуемых документов.</w:t>
      </w:r>
    </w:p>
    <w:p w14:paraId="3FDFC1A5" w14:textId="77777777" w:rsidR="00550A24" w:rsidRPr="00550A24" w:rsidRDefault="00550A24" w:rsidP="00550A24">
      <w:pPr>
        <w:pStyle w:val="a"/>
      </w:pPr>
      <w:r w:rsidRPr="00550A24">
        <w:rPr>
          <w:spacing w:val="2"/>
          <w:shd w:val="clear" w:color="auto" w:fill="FFFFFF"/>
        </w:rPr>
        <w:lastRenderedPageBreak/>
        <w:t>Паспорт установки - это документ, содержащий сведения о характеристиках используемой технологии, видах производимой продукции, географические координаты установки и виды деятельности ее оператора.</w:t>
      </w:r>
    </w:p>
    <w:p w14:paraId="1CED3BFA" w14:textId="77777777" w:rsidR="00550A24" w:rsidRDefault="0086306B" w:rsidP="00550A24">
      <w:pPr>
        <w:pStyle w:val="a"/>
      </w:pPr>
      <w:r w:rsidRPr="00550A24">
        <w:t>Монитор</w:t>
      </w:r>
      <w:r w:rsidRPr="00696F3B">
        <w:t>инг выбросов парниковых газов квотируемой установки осуществляется в соответствии с Правилами государственного регулирования в сфере выбросов и поглощений парниковых газов.</w:t>
      </w:r>
    </w:p>
    <w:p w14:paraId="70565E1B" w14:textId="610BF180" w:rsidR="008746FB" w:rsidRPr="00E90001" w:rsidRDefault="00550A24" w:rsidP="00550A24">
      <w:pPr>
        <w:pStyle w:val="a"/>
      </w:pPr>
      <w:r w:rsidRPr="00E90001">
        <w:rPr>
          <w:spacing w:val="2"/>
        </w:rPr>
        <w:t>Ф</w:t>
      </w:r>
      <w:r w:rsidR="008746FB" w:rsidRPr="00E90001">
        <w:t>ормы паспорта установки</w:t>
      </w:r>
      <w:r w:rsidRPr="00E90001">
        <w:t xml:space="preserve"> и </w:t>
      </w:r>
      <w:r w:rsidR="008746FB" w:rsidRPr="00E90001">
        <w:t>плана мониторинга</w:t>
      </w:r>
      <w:r w:rsidRPr="00E90001">
        <w:t xml:space="preserve"> разрабатываются и утверждаются уполномоченным органом в области охраны окружающей среды.</w:t>
      </w:r>
    </w:p>
    <w:p w14:paraId="0BC0BF2F" w14:textId="3F0C26CC" w:rsidR="00550A24" w:rsidRPr="003E657E" w:rsidRDefault="00550A24" w:rsidP="00550A24">
      <w:pPr>
        <w:pStyle w:val="aff3"/>
        <w:numPr>
          <w:ilvl w:val="3"/>
          <w:numId w:val="5"/>
        </w:numPr>
      </w:pPr>
      <w:r>
        <w:t xml:space="preserve">Инвентаризация </w:t>
      </w:r>
      <w:r w:rsidRPr="003E657E">
        <w:t>выбросов парниковых газов</w:t>
      </w:r>
      <w:r>
        <w:t xml:space="preserve"> квотируемых установок</w:t>
      </w:r>
    </w:p>
    <w:p w14:paraId="4F62A4C8" w14:textId="1534A8F8" w:rsidR="00776FFA" w:rsidRDefault="00776FFA" w:rsidP="00BD7233">
      <w:pPr>
        <w:pStyle w:val="a"/>
      </w:pPr>
      <w:r>
        <w:t>Под и</w:t>
      </w:r>
      <w:r w:rsidRPr="00776FFA">
        <w:t>нвентаризаци</w:t>
      </w:r>
      <w:r>
        <w:t>ей</w:t>
      </w:r>
      <w:r w:rsidRPr="00776FFA">
        <w:t xml:space="preserve"> парниковых газов </w:t>
      </w:r>
      <w:r>
        <w:t xml:space="preserve">понимается </w:t>
      </w:r>
      <w:r w:rsidRPr="00776FFA">
        <w:t xml:space="preserve">определение </w:t>
      </w:r>
      <w:r w:rsidR="00550A24">
        <w:t xml:space="preserve">фактических </w:t>
      </w:r>
      <w:r w:rsidRPr="00776FFA">
        <w:t>объем</w:t>
      </w:r>
      <w:r w:rsidR="00550A24">
        <w:t>ов</w:t>
      </w:r>
      <w:r w:rsidRPr="00776FFA">
        <w:t xml:space="preserve"> выбросов и поглощени</w:t>
      </w:r>
      <w:r w:rsidR="00550A24">
        <w:t>й</w:t>
      </w:r>
      <w:r w:rsidRPr="00776FFA">
        <w:t xml:space="preserve"> парниковых газов</w:t>
      </w:r>
      <w:r w:rsidR="00E90001">
        <w:t xml:space="preserve"> за отчетный период</w:t>
      </w:r>
      <w:r w:rsidRPr="00776FFA">
        <w:t>.</w:t>
      </w:r>
    </w:p>
    <w:p w14:paraId="709C775E" w14:textId="63AEC9D7" w:rsidR="00BD7233" w:rsidRPr="00BA114E" w:rsidRDefault="008746FB" w:rsidP="00BD7233">
      <w:pPr>
        <w:pStyle w:val="a"/>
      </w:pPr>
      <w:r w:rsidRPr="004B1B35">
        <w:t xml:space="preserve">Субъект квотирования до первого апреля текущего года обязан заполнить </w:t>
      </w:r>
      <w:r w:rsidRPr="00BA114E">
        <w:t>электронную форму отчета об инвентаризации парниковых газов за предыдущий год в государственном кадастре источников выбросов и поглощений парниковых газов.</w:t>
      </w:r>
    </w:p>
    <w:p w14:paraId="70E51184" w14:textId="382CCE6D" w:rsidR="00550A24" w:rsidRDefault="00550A24" w:rsidP="00BA114E">
      <w:pPr>
        <w:pStyle w:val="aff9"/>
      </w:pPr>
      <w:r w:rsidRPr="00BA114E">
        <w:rPr>
          <w:spacing w:val="2"/>
        </w:rPr>
        <w:t xml:space="preserve">Форма </w:t>
      </w:r>
      <w:r w:rsidRPr="00BA114E">
        <w:t>отчета об инвентаризации парниковых газов разрабатывается и утверждается уполномоченным органом в области охраны окружающей среды</w:t>
      </w:r>
    </w:p>
    <w:p w14:paraId="1E4FA5E8" w14:textId="4665E375" w:rsidR="00BD7233" w:rsidRPr="00BA114E" w:rsidRDefault="00007C2E" w:rsidP="008746FB">
      <w:pPr>
        <w:pStyle w:val="a"/>
      </w:pPr>
      <w:r w:rsidRPr="00BA114E">
        <w:t>М</w:t>
      </w:r>
      <w:r w:rsidR="00BD7233" w:rsidRPr="00BA114E">
        <w:t xml:space="preserve">етодики расчетов парниковых газов в регулируемых </w:t>
      </w:r>
      <w:r w:rsidR="00776FFA" w:rsidRPr="00BA114E">
        <w:t xml:space="preserve">секторах </w:t>
      </w:r>
      <w:r w:rsidR="00BD7233" w:rsidRPr="00BA114E">
        <w:t>экономики</w:t>
      </w:r>
      <w:r w:rsidRPr="00BA114E">
        <w:t xml:space="preserve"> разрабатываются и утверждаются уполномоченным органом в области охраны окружающей среды</w:t>
      </w:r>
      <w:r w:rsidR="00776FFA" w:rsidRPr="00BA114E">
        <w:t>.</w:t>
      </w:r>
    </w:p>
    <w:p w14:paraId="619E7645" w14:textId="02840F05" w:rsidR="008746FB" w:rsidRPr="003E657E" w:rsidRDefault="008746FB" w:rsidP="008746FB">
      <w:pPr>
        <w:pStyle w:val="a"/>
      </w:pPr>
      <w:r w:rsidRPr="003E657E">
        <w:t xml:space="preserve">Субъект квотирования </w:t>
      </w:r>
      <w:r w:rsidR="00776FFA">
        <w:t xml:space="preserve">направляет заполненную электронную </w:t>
      </w:r>
      <w:r w:rsidRPr="003E657E">
        <w:t>форм</w:t>
      </w:r>
      <w:r w:rsidR="00776FFA">
        <w:t>у</w:t>
      </w:r>
      <w:r w:rsidRPr="003E657E">
        <w:t xml:space="preserve"> отчета об инвентаризации парниковых газов </w:t>
      </w:r>
      <w:r w:rsidR="00776FFA">
        <w:t xml:space="preserve">посредством </w:t>
      </w:r>
      <w:r w:rsidR="00776FFA" w:rsidRPr="003E657E">
        <w:t>государственно</w:t>
      </w:r>
      <w:r w:rsidR="00776FFA">
        <w:t>го</w:t>
      </w:r>
      <w:r w:rsidR="00776FFA" w:rsidRPr="003E657E">
        <w:t xml:space="preserve"> кадастр</w:t>
      </w:r>
      <w:r w:rsidR="00776FFA">
        <w:t>а</w:t>
      </w:r>
      <w:r w:rsidR="00776FFA" w:rsidRPr="003E657E">
        <w:t xml:space="preserve"> источников выбросов и поглощений парниковых газов </w:t>
      </w:r>
      <w:r w:rsidRPr="003E657E">
        <w:t>для верификации в аккредитованный орган по валидации и верификации.</w:t>
      </w:r>
    </w:p>
    <w:p w14:paraId="172C27B6" w14:textId="77777777" w:rsidR="008746FB" w:rsidRPr="00776FFA" w:rsidRDefault="008746FB" w:rsidP="008746FB">
      <w:pPr>
        <w:pStyle w:val="a"/>
      </w:pPr>
      <w:r w:rsidRPr="003E657E">
        <w:t xml:space="preserve">Аккредитованный орган по валидации и верификации проводит верификацию отчета об инвентаризации парниковых газов за отчетный год в государственном кадастре источников выбросов и поглощений парниковых газов. В случае необходимости внесения корректировок в отчет об инвентаризации парниковых газов, аккредитованный орган по </w:t>
      </w:r>
      <w:r w:rsidRPr="00776FFA">
        <w:t>валидации и верификации направляет его на доработку субъекту квотирования.</w:t>
      </w:r>
    </w:p>
    <w:p w14:paraId="13FC2126" w14:textId="6B63A5DF" w:rsidR="008746FB" w:rsidRPr="003E657E" w:rsidRDefault="008746FB" w:rsidP="008746FB">
      <w:pPr>
        <w:pStyle w:val="a"/>
      </w:pPr>
      <w:r w:rsidRPr="00776FFA">
        <w:rPr>
          <w:spacing w:val="1"/>
          <w:shd w:val="clear" w:color="auto" w:fill="FFFFFF"/>
        </w:rPr>
        <w:t>Оператор системы торговли углеродными</w:t>
      </w:r>
      <w:r w:rsidRPr="003E657E">
        <w:rPr>
          <w:b/>
          <w:spacing w:val="1"/>
          <w:shd w:val="clear" w:color="auto" w:fill="FFFFFF"/>
        </w:rPr>
        <w:t xml:space="preserve"> </w:t>
      </w:r>
      <w:r w:rsidRPr="003E657E">
        <w:rPr>
          <w:spacing w:val="2"/>
        </w:rPr>
        <w:t>единицами</w:t>
      </w:r>
      <w:r w:rsidRPr="003E657E">
        <w:t xml:space="preserve"> </w:t>
      </w:r>
      <w:r w:rsidR="00AB6E5C" w:rsidRPr="003E657E">
        <w:t xml:space="preserve">в течение 20 рабочих дней со дня </w:t>
      </w:r>
      <w:r w:rsidR="00AB6E5C">
        <w:t xml:space="preserve">направления ему </w:t>
      </w:r>
      <w:r w:rsidR="00776FFA">
        <w:t>верифицированн</w:t>
      </w:r>
      <w:r w:rsidR="00AB6E5C">
        <w:t>ого</w:t>
      </w:r>
      <w:r w:rsidR="00776FFA">
        <w:t xml:space="preserve"> </w:t>
      </w:r>
      <w:r w:rsidRPr="003E657E">
        <w:t>отчет</w:t>
      </w:r>
      <w:r w:rsidR="00AB6E5C">
        <w:t>а</w:t>
      </w:r>
      <w:r w:rsidRPr="003E657E">
        <w:t xml:space="preserve"> об инвентаризации парниковых газов </w:t>
      </w:r>
      <w:r w:rsidR="00AB6E5C" w:rsidRPr="003E657E">
        <w:t xml:space="preserve">рассматривает </w:t>
      </w:r>
      <w:r w:rsidR="00AB6E5C">
        <w:t xml:space="preserve">его </w:t>
      </w:r>
      <w:r w:rsidRPr="003E657E">
        <w:t>на предмет соответствия утвержденной форме, наличия верификации, корректности расчетов выбросов парниковых газов и применения коэффициентов, использованных для расчета выбросов парниковых газов</w:t>
      </w:r>
      <w:r w:rsidR="00AB6E5C">
        <w:t>, и по результатам рассмотрения:</w:t>
      </w:r>
    </w:p>
    <w:p w14:paraId="70C4F788" w14:textId="0A9D4AEB" w:rsidR="00AB6E5C" w:rsidRDefault="00BA114E" w:rsidP="00AB6E5C">
      <w:pPr>
        <w:pStyle w:val="a0"/>
      </w:pPr>
      <w:r w:rsidRPr="003E657E">
        <w:t xml:space="preserve">регистрирует </w:t>
      </w:r>
      <w:r w:rsidR="00AB6E5C">
        <w:t xml:space="preserve">отчет </w:t>
      </w:r>
      <w:r w:rsidR="00AB6E5C" w:rsidRPr="003E657E">
        <w:t xml:space="preserve">об инвентаризации парниковых газов </w:t>
      </w:r>
      <w:r>
        <w:t>в</w:t>
      </w:r>
      <w:r w:rsidRPr="003E657E">
        <w:t xml:space="preserve"> случае </w:t>
      </w:r>
      <w:r>
        <w:t xml:space="preserve">его </w:t>
      </w:r>
      <w:r w:rsidRPr="003E657E">
        <w:t xml:space="preserve">соответствия </w:t>
      </w:r>
      <w:r w:rsidR="00AB6E5C">
        <w:t>требованиям абзац</w:t>
      </w:r>
      <w:r>
        <w:t>а</w:t>
      </w:r>
      <w:r w:rsidR="00AB6E5C">
        <w:t xml:space="preserve"> перво</w:t>
      </w:r>
      <w:r>
        <w:t>го</w:t>
      </w:r>
      <w:r w:rsidR="00AB6E5C">
        <w:t xml:space="preserve"> настоящего пункта;</w:t>
      </w:r>
    </w:p>
    <w:p w14:paraId="22927940" w14:textId="1D393631" w:rsidR="008746FB" w:rsidRPr="003E657E" w:rsidRDefault="00AB6E5C" w:rsidP="00AB6E5C">
      <w:pPr>
        <w:pStyle w:val="a0"/>
      </w:pPr>
      <w:r>
        <w:t>в</w:t>
      </w:r>
      <w:r w:rsidR="008746FB" w:rsidRPr="003E657E">
        <w:t xml:space="preserve"> случае несоответствия </w:t>
      </w:r>
      <w:r>
        <w:t xml:space="preserve">отчета </w:t>
      </w:r>
      <w:r w:rsidRPr="003E657E">
        <w:t xml:space="preserve">об инвентаризации парниковых газов </w:t>
      </w:r>
      <w:r>
        <w:t>требованиям абзац</w:t>
      </w:r>
      <w:r w:rsidR="00BA114E">
        <w:t>а</w:t>
      </w:r>
      <w:r>
        <w:t xml:space="preserve"> перво</w:t>
      </w:r>
      <w:r w:rsidR="00BA114E">
        <w:t>го</w:t>
      </w:r>
      <w:r>
        <w:t xml:space="preserve"> настоящего пункта</w:t>
      </w:r>
      <w:r w:rsidRPr="003E657E">
        <w:t xml:space="preserve"> </w:t>
      </w:r>
      <w:r w:rsidR="008746FB" w:rsidRPr="003E657E">
        <w:t xml:space="preserve">направляет </w:t>
      </w:r>
      <w:r>
        <w:t xml:space="preserve">его </w:t>
      </w:r>
      <w:r w:rsidR="008746FB" w:rsidRPr="003E657E">
        <w:t xml:space="preserve">на доработку субъекту квотирования, а также уведомляет </w:t>
      </w:r>
      <w:r w:rsidR="008746FB" w:rsidRPr="00AB6E5C">
        <w:rPr>
          <w:spacing w:val="2"/>
        </w:rPr>
        <w:t xml:space="preserve">уполномоченный орган в области охраны окружающей среды для принятия мер в отношении </w:t>
      </w:r>
      <w:r w:rsidR="008746FB" w:rsidRPr="003E657E">
        <w:t>аккредитованных органов по валидации и верификации.</w:t>
      </w:r>
    </w:p>
    <w:p w14:paraId="6842493D" w14:textId="15E7EBB5" w:rsidR="008746FB" w:rsidRPr="00BA114E" w:rsidRDefault="008746FB" w:rsidP="008746FB">
      <w:pPr>
        <w:pStyle w:val="a"/>
      </w:pPr>
      <w:r w:rsidRPr="00AB6E5C">
        <w:rPr>
          <w:spacing w:val="2"/>
        </w:rPr>
        <w:t xml:space="preserve">На основе </w:t>
      </w:r>
      <w:r w:rsidR="00BA114E">
        <w:rPr>
          <w:spacing w:val="2"/>
        </w:rPr>
        <w:t xml:space="preserve">зарегистрированных </w:t>
      </w:r>
      <w:r w:rsidRPr="00AB6E5C">
        <w:rPr>
          <w:spacing w:val="2"/>
        </w:rPr>
        <w:t xml:space="preserve">отчетов об инвентаризации парниковых газов </w:t>
      </w:r>
      <w:r w:rsidRPr="00AB6E5C">
        <w:rPr>
          <w:spacing w:val="1"/>
          <w:shd w:val="clear" w:color="auto" w:fill="FFFFFF"/>
        </w:rPr>
        <w:t xml:space="preserve">оператор системы торговли углеродными </w:t>
      </w:r>
      <w:r w:rsidRPr="00AB6E5C">
        <w:rPr>
          <w:spacing w:val="2"/>
        </w:rPr>
        <w:t>единицами</w:t>
      </w:r>
      <w:r w:rsidRPr="003E657E">
        <w:rPr>
          <w:spacing w:val="2"/>
        </w:rPr>
        <w:t xml:space="preserve"> </w:t>
      </w:r>
      <w:r w:rsidRPr="003E657E">
        <w:t xml:space="preserve">осуществляет анализ и </w:t>
      </w:r>
      <w:r w:rsidRPr="00BA114E">
        <w:t xml:space="preserve">прогнозирование выбросов и поглощения парниковых газов, вносит </w:t>
      </w:r>
      <w:r w:rsidR="00AB6E5C" w:rsidRPr="00BA114E">
        <w:t xml:space="preserve">уполномоченному </w:t>
      </w:r>
      <w:r w:rsidR="00AB6E5C" w:rsidRPr="00BA114E">
        <w:lastRenderedPageBreak/>
        <w:t xml:space="preserve">органу в области охраны окружающей среды </w:t>
      </w:r>
      <w:r w:rsidRPr="00BA114E">
        <w:t>предложения по совершенствованию законодательства в сфере регулирования выбросов парниковых газов.</w:t>
      </w:r>
    </w:p>
    <w:p w14:paraId="04073352" w14:textId="392D851E" w:rsidR="00007C2E" w:rsidRPr="00BA114E" w:rsidRDefault="00007C2E" w:rsidP="00007C2E">
      <w:pPr>
        <w:pStyle w:val="a"/>
      </w:pPr>
      <w:r w:rsidRPr="00BA114E">
        <w:t>Контроль инвентаризации парниковых газов осуществляется в соответствии с Правилами государственного регулирования в сфере выбросов и поглощений парниковых газов.</w:t>
      </w:r>
    </w:p>
    <w:p w14:paraId="6E02A4DB" w14:textId="05EC8C43" w:rsidR="000308E9" w:rsidRPr="003E657E" w:rsidRDefault="000308E9" w:rsidP="00DA292E">
      <w:pPr>
        <w:pStyle w:val="aff3"/>
        <w:numPr>
          <w:ilvl w:val="3"/>
          <w:numId w:val="5"/>
        </w:numPr>
      </w:pPr>
      <w:bookmarkStart w:id="12" w:name="_Ref6854425"/>
      <w:r w:rsidRPr="003E657E">
        <w:t>Изменение углеродной квоты</w:t>
      </w:r>
      <w:bookmarkEnd w:id="11"/>
      <w:bookmarkEnd w:id="12"/>
    </w:p>
    <w:p w14:paraId="7457ACAC" w14:textId="7D4A3B71" w:rsidR="00AB6E5C" w:rsidRDefault="008746FB" w:rsidP="00AB6E5C">
      <w:pPr>
        <w:pStyle w:val="a"/>
      </w:pPr>
      <w:r w:rsidRPr="003E657E">
        <w:t xml:space="preserve">Субъект квотирования обращается в уполномоченный орган в области охраны окружающей среды для получения дополнительной углеродной квоты при отсутствии или недостатке основной квоты в случае увеличения мощности </w:t>
      </w:r>
      <w:r w:rsidR="00AB6E5C">
        <w:t xml:space="preserve">квотируемой </w:t>
      </w:r>
      <w:r w:rsidRPr="003E657E">
        <w:t>установки в период действия Национального плана углеродных квот.</w:t>
      </w:r>
    </w:p>
    <w:p w14:paraId="475C11F0" w14:textId="77777777" w:rsidR="00AB6E5C" w:rsidRDefault="00AB6E5C" w:rsidP="00AB6E5C">
      <w:pPr>
        <w:pStyle w:val="aff9"/>
      </w:pPr>
      <w:r>
        <w:t>Под у</w:t>
      </w:r>
      <w:r w:rsidRPr="003E657E">
        <w:t>величение</w:t>
      </w:r>
      <w:r>
        <w:t>м</w:t>
      </w:r>
      <w:r w:rsidRPr="003E657E">
        <w:t xml:space="preserve"> мощности </w:t>
      </w:r>
      <w:r>
        <w:t xml:space="preserve">понимается </w:t>
      </w:r>
      <w:r w:rsidRPr="003E657E">
        <w:t xml:space="preserve">увеличение годового объема добычи, производства, переработки и </w:t>
      </w:r>
      <w:r>
        <w:t xml:space="preserve">(или) </w:t>
      </w:r>
      <w:r w:rsidRPr="003E657E">
        <w:t>транспортировки продукции.</w:t>
      </w:r>
    </w:p>
    <w:p w14:paraId="7643C0FA" w14:textId="77777777" w:rsidR="001B1032" w:rsidRDefault="001B1032" w:rsidP="008746FB">
      <w:pPr>
        <w:pStyle w:val="a"/>
      </w:pPr>
      <w:r>
        <w:t>В целях получения дополнительной квоты с</w:t>
      </w:r>
      <w:r w:rsidR="008746FB" w:rsidRPr="00AB6E5C">
        <w:t>убъект квотирования не ранее 1 апреля, но не позднее 1 октября года, следующего за отчетным, подает в уполномоченный орган в области охраны окружающей среды заявление на изменение углеродной квоты и расчеты, обосновывающие изменение углеродной квоты.</w:t>
      </w:r>
    </w:p>
    <w:p w14:paraId="3607B7A1" w14:textId="1D5C9E70" w:rsidR="008746FB" w:rsidRPr="001B1032" w:rsidRDefault="008746FB" w:rsidP="001B1032">
      <w:pPr>
        <w:pStyle w:val="aff9"/>
      </w:pPr>
      <w:r w:rsidRPr="001B1032">
        <w:t xml:space="preserve">В случае обращения за дополнительной углеродной квотой по последнему году действия Национального плана углеродных квот, субъект квотирования подает в уполномоченный орган в области охраны окружающей среды указанные </w:t>
      </w:r>
      <w:r w:rsidR="001B1032">
        <w:t xml:space="preserve">в части первой настоящего пункта </w:t>
      </w:r>
      <w:r w:rsidRPr="001B1032">
        <w:t>документы не ранее 1 апреля, но не позднее 1 июня года, следующего за отчетным.</w:t>
      </w:r>
    </w:p>
    <w:p w14:paraId="611C697D" w14:textId="0536FF64" w:rsidR="008746FB" w:rsidRPr="003E657E" w:rsidRDefault="008746FB" w:rsidP="001B1032">
      <w:pPr>
        <w:pStyle w:val="a"/>
      </w:pPr>
      <w:r w:rsidRPr="003E657E">
        <w:t>Дополнительная углеродная квота рассчитывается по следующей формуле:</w:t>
      </w:r>
    </w:p>
    <w:p w14:paraId="3602551A" w14:textId="29F0447F" w:rsidR="008746FB" w:rsidRPr="003E657E" w:rsidRDefault="008746FB" w:rsidP="001B1032">
      <w:pPr>
        <w:pStyle w:val="aff9"/>
      </w:pPr>
      <w:r w:rsidRPr="003E657E">
        <w:t>М = (Х - У)×Z,</w:t>
      </w:r>
    </w:p>
    <w:p w14:paraId="1287A635" w14:textId="01807337" w:rsidR="008746FB" w:rsidRPr="003E657E" w:rsidRDefault="008746FB" w:rsidP="001B1032">
      <w:pPr>
        <w:pStyle w:val="aff9"/>
      </w:pPr>
      <w:r w:rsidRPr="003E657E">
        <w:t>где:</w:t>
      </w:r>
    </w:p>
    <w:p w14:paraId="78FFF7F9" w14:textId="77777777" w:rsidR="008746FB" w:rsidRPr="003E657E" w:rsidRDefault="008746FB" w:rsidP="001B1032">
      <w:pPr>
        <w:pStyle w:val="aff9"/>
      </w:pPr>
      <w:r w:rsidRPr="003E657E">
        <w:t>М – запрашиваемая дополнительная углеродная квота;</w:t>
      </w:r>
    </w:p>
    <w:p w14:paraId="0ED8F88E" w14:textId="77777777" w:rsidR="008746FB" w:rsidRPr="003E657E" w:rsidRDefault="008746FB" w:rsidP="001B1032">
      <w:pPr>
        <w:pStyle w:val="aff9"/>
      </w:pPr>
      <w:r w:rsidRPr="003E657E">
        <w:t>Х – подтвержденный объем продукции, указанный в верифицированном отчете об инвентаризации парниковых газов за предыдущий отчетный год;</w:t>
      </w:r>
    </w:p>
    <w:p w14:paraId="34C4250C" w14:textId="77777777" w:rsidR="008746FB" w:rsidRPr="00BA114E" w:rsidRDefault="008746FB" w:rsidP="001B1032">
      <w:pPr>
        <w:pStyle w:val="aff9"/>
      </w:pPr>
      <w:r w:rsidRPr="003E657E">
        <w:tab/>
        <w:t xml:space="preserve">У – </w:t>
      </w:r>
      <w:r w:rsidRPr="00BA114E">
        <w:t>среднее значение объема продукции, использованное для расчета углеродной квоты для установки в действующем Национальном плане углеродных квот;</w:t>
      </w:r>
    </w:p>
    <w:p w14:paraId="63CDFF72" w14:textId="77777777" w:rsidR="008746FB" w:rsidRPr="003E657E" w:rsidRDefault="008746FB" w:rsidP="001B1032">
      <w:pPr>
        <w:pStyle w:val="aff9"/>
      </w:pPr>
      <w:r w:rsidRPr="00BA114E">
        <w:tab/>
        <w:t>Z – бенчмарк.</w:t>
      </w:r>
    </w:p>
    <w:p w14:paraId="1AA14B94" w14:textId="32E03FE6" w:rsidR="008746FB" w:rsidRPr="001B1032" w:rsidRDefault="008746FB" w:rsidP="00871DE2">
      <w:pPr>
        <w:pStyle w:val="a"/>
      </w:pPr>
      <w:bookmarkStart w:id="13" w:name="_Ref6851945"/>
      <w:r w:rsidRPr="001B1032">
        <w:t>Уполномоченный орган в области охраны окружающей среды рассматривает документы, представленные субъектом квотирования</w:t>
      </w:r>
      <w:r w:rsidR="00871DE2">
        <w:t xml:space="preserve"> для получения дополнительной углеродной квоты</w:t>
      </w:r>
      <w:r w:rsidRPr="001B1032">
        <w:t>, в течение пятнадцати рабочих дней с момента их получения.</w:t>
      </w:r>
      <w:bookmarkEnd w:id="13"/>
      <w:r w:rsidRPr="001B1032">
        <w:t xml:space="preserve"> </w:t>
      </w:r>
    </w:p>
    <w:p w14:paraId="38DD3752" w14:textId="1DC3E940" w:rsidR="008746FB" w:rsidRPr="00871DE2" w:rsidRDefault="008746FB" w:rsidP="00871DE2">
      <w:pPr>
        <w:pStyle w:val="a"/>
      </w:pPr>
      <w:r w:rsidRPr="00871DE2">
        <w:t xml:space="preserve">В случае принятия положительного решения о выдаче дополнительной углеродной квоты, уполномоченный орган в области охраны окружающей среды в течение трех рабочих дней направляет соответствующие уведомления субъекту квотирования и </w:t>
      </w:r>
      <w:r w:rsidRPr="00871DE2">
        <w:rPr>
          <w:spacing w:val="1"/>
          <w:shd w:val="clear" w:color="auto" w:fill="FFFFFF"/>
        </w:rPr>
        <w:t xml:space="preserve">оператору системы торговли углеродными </w:t>
      </w:r>
      <w:r w:rsidRPr="00871DE2">
        <w:rPr>
          <w:spacing w:val="2"/>
        </w:rPr>
        <w:t>единицами</w:t>
      </w:r>
      <w:r w:rsidRPr="00871DE2">
        <w:t xml:space="preserve"> с указанием субъекта квотирования</w:t>
      </w:r>
      <w:r w:rsidR="00871DE2">
        <w:t>, квотируемой установки</w:t>
      </w:r>
      <w:r w:rsidRPr="00871DE2">
        <w:t xml:space="preserve"> и объема дополнительной углеродной квоты.</w:t>
      </w:r>
    </w:p>
    <w:p w14:paraId="19A0145E" w14:textId="7FD7F857" w:rsidR="008746FB" w:rsidRPr="003E657E" w:rsidRDefault="008746FB" w:rsidP="00871DE2">
      <w:pPr>
        <w:pStyle w:val="a"/>
      </w:pPr>
      <w:r w:rsidRPr="003E657E">
        <w:t xml:space="preserve">В случаях неполноты и несоответствия представленных документов уполномоченный орган в области охраны окружающей среды направляет их на доработку. </w:t>
      </w:r>
    </w:p>
    <w:p w14:paraId="2D3A09E1" w14:textId="01E22C13" w:rsidR="008746FB" w:rsidRDefault="008746FB" w:rsidP="00871DE2">
      <w:pPr>
        <w:pStyle w:val="aff9"/>
      </w:pPr>
      <w:r w:rsidRPr="003E657E">
        <w:lastRenderedPageBreak/>
        <w:t xml:space="preserve">После представления субъектом квотирования доработанных документов, уполномоченный орган в области охраны окружающей среды рассматривает их в сроки, указанные в пункте </w:t>
      </w:r>
      <w:r w:rsidR="00871DE2">
        <w:fldChar w:fldCharType="begin"/>
      </w:r>
      <w:r w:rsidR="00871DE2">
        <w:instrText xml:space="preserve"> REF _Ref6851945 \r \h </w:instrText>
      </w:r>
      <w:r w:rsidR="00871DE2">
        <w:fldChar w:fldCharType="separate"/>
      </w:r>
      <w:r w:rsidR="00BA114E">
        <w:t>4</w:t>
      </w:r>
      <w:r w:rsidR="00871DE2">
        <w:fldChar w:fldCharType="end"/>
      </w:r>
      <w:r w:rsidRPr="003E657E">
        <w:t xml:space="preserve"> настоящей статьи.</w:t>
      </w:r>
    </w:p>
    <w:p w14:paraId="28006A36" w14:textId="77777777" w:rsidR="007D4B08" w:rsidRDefault="008746FB" w:rsidP="008746FB">
      <w:pPr>
        <w:pStyle w:val="a"/>
      </w:pPr>
      <w:r w:rsidRPr="003E657E">
        <w:t xml:space="preserve">Информация о выданной дополнительной углеродной квоте публикуется на официальном интернет-ресурсе </w:t>
      </w:r>
      <w:r w:rsidRPr="003E657E">
        <w:rPr>
          <w:spacing w:val="1"/>
          <w:shd w:val="clear" w:color="auto" w:fill="FFFFFF"/>
        </w:rPr>
        <w:t xml:space="preserve">оператора системы торговли углеродными </w:t>
      </w:r>
      <w:r w:rsidRPr="003E657E">
        <w:rPr>
          <w:spacing w:val="2"/>
        </w:rPr>
        <w:t>единицами</w:t>
      </w:r>
      <w:r w:rsidRPr="003E657E">
        <w:t xml:space="preserve">. </w:t>
      </w:r>
    </w:p>
    <w:p w14:paraId="0932347F" w14:textId="74187E62" w:rsidR="00BA114E" w:rsidRDefault="00BA114E" w:rsidP="00BA114E">
      <w:pPr>
        <w:pStyle w:val="a"/>
      </w:pPr>
      <w:bookmarkStart w:id="14" w:name="_Ref6854239"/>
      <w:r w:rsidRPr="003E657E">
        <w:t xml:space="preserve">Единицы углеродной квоты, образованные </w:t>
      </w:r>
      <w:r w:rsidRPr="00BA114E">
        <w:t>[</w:t>
      </w:r>
      <w:r>
        <w:t>(непогашенные)</w:t>
      </w:r>
      <w:r w:rsidRPr="00BA114E">
        <w:t>]</w:t>
      </w:r>
      <w:r>
        <w:t xml:space="preserve"> </w:t>
      </w:r>
      <w:r w:rsidRPr="003E657E">
        <w:t>за счет снижения мощности</w:t>
      </w:r>
      <w:r>
        <w:t xml:space="preserve"> квотируемой установки</w:t>
      </w:r>
      <w:r w:rsidRPr="003E657E">
        <w:t xml:space="preserve">, </w:t>
      </w:r>
      <w:r>
        <w:t xml:space="preserve">не могут быть проданы и </w:t>
      </w:r>
      <w:r w:rsidRPr="003E657E">
        <w:t xml:space="preserve">подлежат </w:t>
      </w:r>
      <w:r>
        <w:t>погашению</w:t>
      </w:r>
      <w:r w:rsidRPr="003E657E">
        <w:t xml:space="preserve"> в порядке, </w:t>
      </w:r>
      <w:r>
        <w:t xml:space="preserve">установленном </w:t>
      </w:r>
      <w:r w:rsidRPr="00BA114E">
        <w:t>Правилами государственного регулирования в сфере выбросов и поглощений парниковых газов</w:t>
      </w:r>
      <w:r w:rsidRPr="003E657E">
        <w:t>.</w:t>
      </w:r>
      <w:bookmarkEnd w:id="14"/>
    </w:p>
    <w:p w14:paraId="6614A647" w14:textId="77777777" w:rsidR="00BA114E" w:rsidRPr="003E657E" w:rsidRDefault="00BA114E" w:rsidP="00BA114E">
      <w:pPr>
        <w:pStyle w:val="aff9"/>
      </w:pPr>
      <w:r>
        <w:t>Под с</w:t>
      </w:r>
      <w:r w:rsidRPr="003E657E">
        <w:t>нижение</w:t>
      </w:r>
      <w:r>
        <w:t>м</w:t>
      </w:r>
      <w:r w:rsidRPr="003E657E">
        <w:t xml:space="preserve"> мощности </w:t>
      </w:r>
      <w:r>
        <w:t xml:space="preserve">понимается </w:t>
      </w:r>
      <w:r w:rsidRPr="003E657E">
        <w:t xml:space="preserve">снижение годового объема добычи, производства, переработки и </w:t>
      </w:r>
      <w:r>
        <w:t xml:space="preserve">(или) </w:t>
      </w:r>
      <w:r w:rsidRPr="003E657E">
        <w:t>транспортировки продукци</w:t>
      </w:r>
      <w:r>
        <w:t>и</w:t>
      </w:r>
      <w:r w:rsidRPr="003E657E">
        <w:t>.</w:t>
      </w:r>
    </w:p>
    <w:p w14:paraId="4A5BA0B0" w14:textId="23D76333" w:rsidR="00E92214" w:rsidRDefault="008746FB" w:rsidP="008746FB">
      <w:pPr>
        <w:pStyle w:val="a"/>
      </w:pPr>
      <w:r w:rsidRPr="007D4B08">
        <w:t>В случае ликвидации</w:t>
      </w:r>
      <w:r w:rsidR="00E92214">
        <w:t xml:space="preserve"> (вывода из эксплуатации) квотируемой</w:t>
      </w:r>
      <w:r w:rsidRPr="007D4B08">
        <w:t xml:space="preserve"> установки, субъект квотирования </w:t>
      </w:r>
      <w:r w:rsidR="00E92214">
        <w:t xml:space="preserve">обязан уведомить об этом </w:t>
      </w:r>
      <w:r w:rsidRPr="007D4B08">
        <w:t xml:space="preserve">уполномоченный орган в области охраны окружающей среды </w:t>
      </w:r>
      <w:r w:rsidR="00E92214">
        <w:t xml:space="preserve">в течение ___ </w:t>
      </w:r>
      <w:r w:rsidRPr="007D4B08">
        <w:t xml:space="preserve">с приложением отчета об инвентаризации парниковых газов за </w:t>
      </w:r>
      <w:r w:rsidR="00E92214">
        <w:t xml:space="preserve">последний отчетный </w:t>
      </w:r>
      <w:r w:rsidRPr="007D4B08">
        <w:t>период</w:t>
      </w:r>
      <w:r w:rsidR="00E92214">
        <w:t>, в котором осуществлялась эксплуатация соответствующей установки</w:t>
      </w:r>
      <w:r w:rsidRPr="007D4B08">
        <w:t>.</w:t>
      </w:r>
    </w:p>
    <w:p w14:paraId="762BA76D" w14:textId="3EF7F70A" w:rsidR="008746FB" w:rsidRPr="00E92214" w:rsidRDefault="008746FB" w:rsidP="00E92214">
      <w:pPr>
        <w:pStyle w:val="aff9"/>
      </w:pPr>
      <w:r w:rsidRPr="00E92214">
        <w:t xml:space="preserve">Уполномоченный орган в области охраны окружающей среды в течение трех рабочих дней после получения уведомления от субъекта квотирования уведомляет </w:t>
      </w:r>
      <w:r w:rsidRPr="00E92214">
        <w:rPr>
          <w:spacing w:val="1"/>
          <w:shd w:val="clear" w:color="auto" w:fill="FFFFFF"/>
        </w:rPr>
        <w:t>оператора системы торговли углеродными</w:t>
      </w:r>
      <w:r w:rsidRPr="00E92214">
        <w:rPr>
          <w:b/>
          <w:spacing w:val="1"/>
          <w:shd w:val="clear" w:color="auto" w:fill="FFFFFF"/>
        </w:rPr>
        <w:t xml:space="preserve"> </w:t>
      </w:r>
      <w:r w:rsidRPr="00E92214">
        <w:rPr>
          <w:spacing w:val="2"/>
        </w:rPr>
        <w:t>единицами</w:t>
      </w:r>
      <w:r w:rsidRPr="00E92214">
        <w:t xml:space="preserve"> о переносе неиспользованн</w:t>
      </w:r>
      <w:r w:rsidR="00E92214">
        <w:t xml:space="preserve">ых единиц </w:t>
      </w:r>
      <w:r w:rsidRPr="00E92214">
        <w:t xml:space="preserve">углеродной квоты со счета </w:t>
      </w:r>
      <w:r w:rsidR="00E92214">
        <w:t xml:space="preserve">выведенной из эксплуатации </w:t>
      </w:r>
      <w:r w:rsidRPr="00E92214">
        <w:t>установки на счет резерва Национального плана углеродных квот.</w:t>
      </w:r>
    </w:p>
    <w:p w14:paraId="333C8FEA" w14:textId="148A1E6B" w:rsidR="00871DE2" w:rsidRDefault="00E92214" w:rsidP="00871DE2">
      <w:pPr>
        <w:pStyle w:val="a"/>
      </w:pPr>
      <w:r>
        <w:t xml:space="preserve">Нераспределенные </w:t>
      </w:r>
      <w:r w:rsidR="00871DE2" w:rsidRPr="003E657E">
        <w:t>углеродны</w:t>
      </w:r>
      <w:r>
        <w:t>е</w:t>
      </w:r>
      <w:r w:rsidR="00871DE2" w:rsidRPr="003E657E">
        <w:t xml:space="preserve"> единиц</w:t>
      </w:r>
      <w:r>
        <w:t>ы</w:t>
      </w:r>
      <w:r w:rsidR="00871DE2" w:rsidRPr="003E657E">
        <w:t xml:space="preserve"> резерва, предназначенны</w:t>
      </w:r>
      <w:r>
        <w:t>е</w:t>
      </w:r>
      <w:r w:rsidR="00871DE2" w:rsidRPr="003E657E">
        <w:t xml:space="preserve"> для выдачи дополнительной углеродной квоты, </w:t>
      </w:r>
      <w:r>
        <w:t xml:space="preserve">погашаются по истечении </w:t>
      </w:r>
      <w:r w:rsidR="00871DE2" w:rsidRPr="003E657E">
        <w:t>девяност</w:t>
      </w:r>
      <w:r>
        <w:t>а</w:t>
      </w:r>
      <w:r w:rsidR="00871DE2" w:rsidRPr="003E657E">
        <w:t xml:space="preserve"> рабочих дней после даты окончания предоставления отчетности по последнему отчетному году соответствующего Национального плана углеродных квот.</w:t>
      </w:r>
    </w:p>
    <w:p w14:paraId="632F803D" w14:textId="2B15B2A2" w:rsidR="00D4482A" w:rsidRPr="003E657E" w:rsidRDefault="00D4482A" w:rsidP="00D4482A">
      <w:pPr>
        <w:pStyle w:val="aff3"/>
        <w:numPr>
          <w:ilvl w:val="3"/>
          <w:numId w:val="5"/>
        </w:numPr>
      </w:pPr>
      <w:r>
        <w:t>Смена оператора квотируемой установки</w:t>
      </w:r>
    </w:p>
    <w:p w14:paraId="55784E3C" w14:textId="77777777" w:rsidR="00D4482A" w:rsidRDefault="00D4482A" w:rsidP="00D4482A">
      <w:pPr>
        <w:pStyle w:val="a"/>
      </w:pPr>
      <w:r w:rsidRPr="003E657E">
        <w:t>В случа</w:t>
      </w:r>
      <w:r>
        <w:t>е</w:t>
      </w:r>
      <w:r w:rsidRPr="003E657E">
        <w:t xml:space="preserve"> смены </w:t>
      </w:r>
      <w:r>
        <w:t xml:space="preserve">оператора квотируемой установки все предусмотренные настоящим Разделом права и обязанности предыдущего оператора переходят к </w:t>
      </w:r>
      <w:r w:rsidRPr="002D7B16">
        <w:t>ново</w:t>
      </w:r>
      <w:r>
        <w:t>му</w:t>
      </w:r>
      <w:r w:rsidRPr="002D7B16">
        <w:t xml:space="preserve"> </w:t>
      </w:r>
      <w:r>
        <w:t>оператору квотируемой установки</w:t>
      </w:r>
      <w:r w:rsidRPr="002D7B16">
        <w:t>.</w:t>
      </w:r>
      <w:r>
        <w:rPr>
          <w:rStyle w:val="afe"/>
        </w:rPr>
        <w:footnoteReference w:id="10"/>
      </w:r>
    </w:p>
    <w:p w14:paraId="2978016E" w14:textId="77A09F1F" w:rsidR="00D4482A" w:rsidRPr="00441063" w:rsidRDefault="00D4482A" w:rsidP="00D4482A">
      <w:pPr>
        <w:pStyle w:val="a"/>
      </w:pPr>
      <w:bookmarkStart w:id="15" w:name="_Ref6853951"/>
      <w:r>
        <w:t xml:space="preserve">Новый оператор квотируемой установки обязан </w:t>
      </w:r>
      <w:r w:rsidRPr="003E657E">
        <w:t xml:space="preserve">в течение </w:t>
      </w:r>
      <w:r>
        <w:t xml:space="preserve">___________ подать </w:t>
      </w:r>
      <w:r w:rsidRPr="00D4482A">
        <w:rPr>
          <w:spacing w:val="1"/>
          <w:shd w:val="clear" w:color="auto" w:fill="FFFFFF"/>
        </w:rPr>
        <w:t>оператору системы торговли углеродными</w:t>
      </w:r>
      <w:r w:rsidRPr="00D4482A">
        <w:rPr>
          <w:b/>
          <w:spacing w:val="1"/>
          <w:shd w:val="clear" w:color="auto" w:fill="FFFFFF"/>
        </w:rPr>
        <w:t xml:space="preserve"> </w:t>
      </w:r>
      <w:r w:rsidRPr="00D4482A">
        <w:rPr>
          <w:spacing w:val="2"/>
        </w:rPr>
        <w:t>единицами</w:t>
      </w:r>
      <w:r>
        <w:t xml:space="preserve"> заявление</w:t>
      </w:r>
      <w:r w:rsidRPr="00D4482A">
        <w:t xml:space="preserve"> </w:t>
      </w:r>
      <w:r w:rsidRPr="003E657E">
        <w:t>о внесении соответствующих изменений</w:t>
      </w:r>
      <w:r>
        <w:t xml:space="preserve"> в государственный реестр углеродных единиц, к которому должна быть приложена нотариально </w:t>
      </w:r>
      <w:r w:rsidR="00BA114E">
        <w:t xml:space="preserve">засвидетельствованная </w:t>
      </w:r>
      <w:r>
        <w:t>копия соответствующего правоустанавливающего документа в отношении квотируемой установки (</w:t>
      </w:r>
      <w:r w:rsidRPr="00441063">
        <w:t>договор</w:t>
      </w:r>
      <w:r>
        <w:t>а</w:t>
      </w:r>
      <w:r w:rsidRPr="00441063">
        <w:t xml:space="preserve"> купли-продажи</w:t>
      </w:r>
      <w:r>
        <w:t>,</w:t>
      </w:r>
      <w:r w:rsidRPr="00441063">
        <w:t xml:space="preserve"> акт</w:t>
      </w:r>
      <w:r>
        <w:t>а</w:t>
      </w:r>
      <w:r w:rsidRPr="00441063">
        <w:t xml:space="preserve"> приема-передачи установки</w:t>
      </w:r>
      <w:r>
        <w:t xml:space="preserve"> или иного документа, подтверждающего право собственности или иного законного пользования </w:t>
      </w:r>
      <w:r w:rsidR="00BA114E">
        <w:t xml:space="preserve">нового оператора </w:t>
      </w:r>
      <w:r>
        <w:t>в отношении квотируемой установки</w:t>
      </w:r>
      <w:r w:rsidRPr="00441063">
        <w:t>)</w:t>
      </w:r>
      <w:r>
        <w:t>.</w:t>
      </w:r>
      <w:bookmarkEnd w:id="15"/>
    </w:p>
    <w:p w14:paraId="3398947A" w14:textId="04E7E1F4" w:rsidR="00D4482A" w:rsidRPr="00D4482A" w:rsidRDefault="00D4482A" w:rsidP="00D4482A">
      <w:pPr>
        <w:pStyle w:val="a"/>
      </w:pPr>
      <w:r w:rsidRPr="00D4482A">
        <w:rPr>
          <w:spacing w:val="1"/>
          <w:shd w:val="clear" w:color="auto" w:fill="FFFFFF"/>
        </w:rPr>
        <w:t>Оператор системы торговли углеродными</w:t>
      </w:r>
      <w:r w:rsidRPr="00D4482A">
        <w:rPr>
          <w:b/>
          <w:spacing w:val="1"/>
          <w:shd w:val="clear" w:color="auto" w:fill="FFFFFF"/>
        </w:rPr>
        <w:t xml:space="preserve"> </w:t>
      </w:r>
      <w:r w:rsidRPr="00D4482A">
        <w:rPr>
          <w:spacing w:val="2"/>
        </w:rPr>
        <w:t>единицами</w:t>
      </w:r>
      <w:r w:rsidRPr="00D4482A">
        <w:t xml:space="preserve"> в течение пяти рабочих дней </w:t>
      </w:r>
      <w:r>
        <w:t xml:space="preserve">после получения заявления и документов, предусмотренных пунктом </w:t>
      </w:r>
      <w:r>
        <w:fldChar w:fldCharType="begin"/>
      </w:r>
      <w:r>
        <w:instrText xml:space="preserve"> REF _Ref6853951 \r \h </w:instrText>
      </w:r>
      <w:r>
        <w:fldChar w:fldCharType="separate"/>
      </w:r>
      <w:r w:rsidR="00BA114E">
        <w:t>2</w:t>
      </w:r>
      <w:r>
        <w:fldChar w:fldCharType="end"/>
      </w:r>
      <w:r>
        <w:t xml:space="preserve"> настоящей статьи, </w:t>
      </w:r>
      <w:r w:rsidRPr="00D4482A">
        <w:t xml:space="preserve">вносит соответствующие изменения </w:t>
      </w:r>
      <w:r>
        <w:t>в государственный реестр углеродных единиц</w:t>
      </w:r>
      <w:r w:rsidRPr="00D4482A">
        <w:t>.</w:t>
      </w:r>
    </w:p>
    <w:p w14:paraId="27988EEA" w14:textId="04EDF91E" w:rsidR="00D4482A" w:rsidRPr="003E657E" w:rsidRDefault="00D4482A" w:rsidP="00D4482A">
      <w:pPr>
        <w:pStyle w:val="aff3"/>
        <w:numPr>
          <w:ilvl w:val="3"/>
          <w:numId w:val="5"/>
        </w:numPr>
      </w:pPr>
      <w:r>
        <w:lastRenderedPageBreak/>
        <w:t xml:space="preserve">Изменение </w:t>
      </w:r>
      <w:r w:rsidRPr="003E657E">
        <w:t>наименования</w:t>
      </w:r>
      <w:r>
        <w:t xml:space="preserve"> и (или) </w:t>
      </w:r>
      <w:r w:rsidRPr="003E657E">
        <w:t>организационно-правовой формы</w:t>
      </w:r>
      <w:r>
        <w:t xml:space="preserve"> оператора квотируемой установки</w:t>
      </w:r>
    </w:p>
    <w:p w14:paraId="30583B6F" w14:textId="77777777" w:rsidR="00D4482A" w:rsidRDefault="00D4482A" w:rsidP="00D4482A">
      <w:pPr>
        <w:pStyle w:val="a"/>
      </w:pPr>
      <w:bookmarkStart w:id="16" w:name="_Ref6854027"/>
      <w:r w:rsidRPr="003E657E">
        <w:t>В случаях</w:t>
      </w:r>
      <w:r>
        <w:t xml:space="preserve"> изменения своего </w:t>
      </w:r>
      <w:r w:rsidRPr="003E657E">
        <w:t>наименования</w:t>
      </w:r>
      <w:r>
        <w:t xml:space="preserve"> и (или) </w:t>
      </w:r>
      <w:r w:rsidRPr="003E657E">
        <w:t xml:space="preserve">организационно-правовой формы </w:t>
      </w:r>
      <w:r>
        <w:t xml:space="preserve">оператор квотируемой установки обязан </w:t>
      </w:r>
      <w:r w:rsidRPr="003E657E">
        <w:t xml:space="preserve">в течение </w:t>
      </w:r>
      <w:r>
        <w:t xml:space="preserve">___________ подать </w:t>
      </w:r>
      <w:r w:rsidRPr="00871DE2">
        <w:rPr>
          <w:spacing w:val="1"/>
          <w:shd w:val="clear" w:color="auto" w:fill="FFFFFF"/>
        </w:rPr>
        <w:t>оператор</w:t>
      </w:r>
      <w:r>
        <w:rPr>
          <w:spacing w:val="1"/>
          <w:shd w:val="clear" w:color="auto" w:fill="FFFFFF"/>
        </w:rPr>
        <w:t>у</w:t>
      </w:r>
      <w:r w:rsidRPr="00871DE2">
        <w:rPr>
          <w:spacing w:val="1"/>
          <w:shd w:val="clear" w:color="auto" w:fill="FFFFFF"/>
        </w:rPr>
        <w:t xml:space="preserve"> системы торговли углеродными</w:t>
      </w:r>
      <w:r w:rsidRPr="003E657E">
        <w:rPr>
          <w:b/>
          <w:spacing w:val="1"/>
          <w:shd w:val="clear" w:color="auto" w:fill="FFFFFF"/>
        </w:rPr>
        <w:t xml:space="preserve"> </w:t>
      </w:r>
      <w:r w:rsidRPr="003E657E">
        <w:rPr>
          <w:spacing w:val="2"/>
        </w:rPr>
        <w:t>единицами</w:t>
      </w:r>
      <w:r>
        <w:t xml:space="preserve"> заявление</w:t>
      </w:r>
      <w:r w:rsidRPr="003E657E">
        <w:t xml:space="preserve"> о внесении соответствующих изменений</w:t>
      </w:r>
      <w:r>
        <w:t xml:space="preserve"> в государственный реестр углеродных единиц.</w:t>
      </w:r>
      <w:bookmarkEnd w:id="16"/>
    </w:p>
    <w:p w14:paraId="3C80C619" w14:textId="385AF521" w:rsidR="00871DE2" w:rsidRPr="003F6E7F" w:rsidRDefault="00D4482A" w:rsidP="008746FB">
      <w:pPr>
        <w:pStyle w:val="a"/>
      </w:pPr>
      <w:r w:rsidRPr="00D4482A">
        <w:rPr>
          <w:spacing w:val="1"/>
          <w:shd w:val="clear" w:color="auto" w:fill="FFFFFF"/>
        </w:rPr>
        <w:t>Оператор системы торговли углеродными</w:t>
      </w:r>
      <w:r w:rsidRPr="00D4482A">
        <w:rPr>
          <w:b/>
          <w:spacing w:val="1"/>
          <w:shd w:val="clear" w:color="auto" w:fill="FFFFFF"/>
        </w:rPr>
        <w:t xml:space="preserve"> </w:t>
      </w:r>
      <w:r w:rsidRPr="00D4482A">
        <w:rPr>
          <w:spacing w:val="2"/>
        </w:rPr>
        <w:t>единицами</w:t>
      </w:r>
      <w:r w:rsidRPr="00D4482A">
        <w:t xml:space="preserve"> в течение пяти рабочих дней </w:t>
      </w:r>
      <w:r>
        <w:t xml:space="preserve">после получения заявления, предусмотренного пунктом </w:t>
      </w:r>
      <w:r>
        <w:fldChar w:fldCharType="begin"/>
      </w:r>
      <w:r>
        <w:instrText xml:space="preserve"> REF _Ref6854027 \r \h </w:instrText>
      </w:r>
      <w:r>
        <w:fldChar w:fldCharType="separate"/>
      </w:r>
      <w:r w:rsidR="00BA114E">
        <w:t>1</w:t>
      </w:r>
      <w:r>
        <w:fldChar w:fldCharType="end"/>
      </w:r>
      <w:r>
        <w:t xml:space="preserve"> настоящей статьи, </w:t>
      </w:r>
      <w:r w:rsidRPr="00D4482A">
        <w:t>вносит соответствующие изменения.</w:t>
      </w:r>
    </w:p>
    <w:p w14:paraId="34311D46" w14:textId="77777777" w:rsidR="00696F3B" w:rsidRPr="003E657E" w:rsidRDefault="00696F3B" w:rsidP="00696F3B">
      <w:pPr>
        <w:pStyle w:val="aff3"/>
        <w:numPr>
          <w:ilvl w:val="3"/>
          <w:numId w:val="5"/>
        </w:numPr>
      </w:pPr>
      <w:r>
        <w:t>Углеродный офсет</w:t>
      </w:r>
    </w:p>
    <w:p w14:paraId="5B3CE357" w14:textId="092DF0E8" w:rsidR="00696F3B" w:rsidRPr="00BA114E" w:rsidRDefault="00696F3B" w:rsidP="00696F3B">
      <w:pPr>
        <w:pStyle w:val="a"/>
      </w:pPr>
      <w:bookmarkStart w:id="17" w:name="_Ref6867884"/>
      <w:r w:rsidRPr="00BA114E">
        <w:t>Под углеродным офсетом понимается сокращение выбросов парниковых газов и (или) увеличение поглощения парниковых газов, достигнутые в результате осуществления деятельности или видов деятельности в любых секторах экономики в Республике Казахстан, направленных на сокращение выбросов парниковых газов и (или) увеличение поглощения парниковых газов.</w:t>
      </w:r>
      <w:bookmarkEnd w:id="17"/>
    </w:p>
    <w:p w14:paraId="49EA6370" w14:textId="77777777" w:rsidR="00696F3B" w:rsidRPr="00BA114E" w:rsidRDefault="00696F3B" w:rsidP="00696F3B">
      <w:pPr>
        <w:pStyle w:val="a"/>
      </w:pPr>
      <w:bookmarkStart w:id="18" w:name="_Ref6865104"/>
      <w:r w:rsidRPr="00BA114E">
        <w:t>Углеродным офсетом не может быть признано сокращение выбросов парниковых газов квотируемой установки.</w:t>
      </w:r>
      <w:bookmarkEnd w:id="18"/>
    </w:p>
    <w:p w14:paraId="3FF58991" w14:textId="427FB4F2" w:rsidR="00696F3B" w:rsidRPr="00BA114E" w:rsidRDefault="00696F3B" w:rsidP="00696F3B">
      <w:pPr>
        <w:pStyle w:val="a"/>
      </w:pPr>
      <w:r w:rsidRPr="00BA114E">
        <w:t xml:space="preserve">Физическое или юридическое лицо, осуществляющее деятельность или виды деятельности, указанные в пункте </w:t>
      </w:r>
      <w:r w:rsidRPr="00BA114E">
        <w:fldChar w:fldCharType="begin"/>
      </w:r>
      <w:r w:rsidRPr="00BA114E">
        <w:instrText xml:space="preserve"> REF _Ref6867884 \r \h </w:instrText>
      </w:r>
      <w:r w:rsidR="00BA114E">
        <w:instrText xml:space="preserve"> \* MERGEFORMAT </w:instrText>
      </w:r>
      <w:r w:rsidRPr="00BA114E">
        <w:fldChar w:fldCharType="separate"/>
      </w:r>
      <w:r w:rsidR="00BA114E" w:rsidRPr="00BA114E">
        <w:t>1</w:t>
      </w:r>
      <w:r w:rsidRPr="00BA114E">
        <w:fldChar w:fldCharType="end"/>
      </w:r>
      <w:r w:rsidRPr="00BA114E">
        <w:t xml:space="preserve"> настоящей статьи (далее – заявитель проекта), вправе представить свой проект на рассмотрение уполномоченному органу в области охраны окружающей среды в целях получения одобрения углеродного офсета и получения офсетных единиц.</w:t>
      </w:r>
    </w:p>
    <w:p w14:paraId="49AB5D43" w14:textId="77777777" w:rsidR="00696F3B" w:rsidRPr="00BA114E" w:rsidRDefault="00696F3B" w:rsidP="00696F3B">
      <w:pPr>
        <w:pStyle w:val="a"/>
      </w:pPr>
      <w:r w:rsidRPr="00BA114E">
        <w:t>Под офсетной единицей понимается углеродная единица, применяемая в целях исчисления углеродного офсета.</w:t>
      </w:r>
    </w:p>
    <w:p w14:paraId="4E25A828" w14:textId="77777777" w:rsidR="00696F3B" w:rsidRPr="00BA114E" w:rsidRDefault="00696F3B" w:rsidP="00696F3B">
      <w:pPr>
        <w:pStyle w:val="a"/>
      </w:pPr>
      <w:r w:rsidRPr="00BA114E">
        <w:t>Одобрение углеродного офсета и предоставление офсетных единиц осуществляются в соответствии с правилами, разработанными и утвержденными уполномоченным органом в области охраны окружающей среды.</w:t>
      </w:r>
    </w:p>
    <w:p w14:paraId="15B0F80D" w14:textId="7F183613" w:rsidR="00696F3B" w:rsidRPr="00BA114E" w:rsidRDefault="00696F3B" w:rsidP="00696F3B">
      <w:pPr>
        <w:pStyle w:val="a"/>
      </w:pPr>
      <w:r w:rsidRPr="00BA114E">
        <w:t>Введение в обращение офсетных единиц осуществляется оператор</w:t>
      </w:r>
      <w:r w:rsidR="00B876EB">
        <w:t>ом</w:t>
      </w:r>
      <w:r w:rsidRPr="00BA114E">
        <w:t xml:space="preserve"> системы торговли углеродными </w:t>
      </w:r>
      <w:r w:rsidRPr="00BA114E">
        <w:rPr>
          <w:spacing w:val="2"/>
        </w:rPr>
        <w:t>единицами</w:t>
      </w:r>
      <w:r w:rsidRPr="00BA114E">
        <w:t xml:space="preserve"> посредством их передачи на счет заявителя проекта в государственном реестре углеродных единиц.</w:t>
      </w:r>
    </w:p>
    <w:p w14:paraId="4128C551" w14:textId="77777777" w:rsidR="00696F3B" w:rsidRPr="00BA114E" w:rsidRDefault="00696F3B" w:rsidP="00696F3B">
      <w:pPr>
        <w:pStyle w:val="a"/>
      </w:pPr>
      <w:r w:rsidRPr="00BA114E">
        <w:t>Офсетные единицы являются бессрочными по сроку действия, за исключением случаев ограничения их срока действия на момент ввода в обращение.</w:t>
      </w:r>
    </w:p>
    <w:p w14:paraId="54268FEA" w14:textId="77777777" w:rsidR="00696F3B" w:rsidRPr="00BA114E" w:rsidRDefault="00696F3B" w:rsidP="00696F3B">
      <w:pPr>
        <w:pStyle w:val="a"/>
      </w:pPr>
      <w:r w:rsidRPr="00BA114E">
        <w:t xml:space="preserve">Заявитель проекта имеет право продать офсетные единицы субъектам квотирования в порядке, определенном уполномоченным органом в области охраны окружающей среды. </w:t>
      </w:r>
    </w:p>
    <w:p w14:paraId="666BD587" w14:textId="7FE450EA" w:rsidR="00696F3B" w:rsidRPr="00BA114E" w:rsidRDefault="00696F3B" w:rsidP="00696F3B">
      <w:pPr>
        <w:pStyle w:val="a"/>
      </w:pPr>
      <w:bookmarkStart w:id="19" w:name="_Ref6856272"/>
      <w:r w:rsidRPr="00BA114E">
        <w:t xml:space="preserve">Субъект квотирования вправе уменьшить объемы </w:t>
      </w:r>
      <w:r w:rsidR="00B876EB">
        <w:t xml:space="preserve">погашения единиц углеродной квоты </w:t>
      </w:r>
      <w:r w:rsidRPr="00BA114E">
        <w:t>на объем полученных (приобретенных) офсетных единиц.</w:t>
      </w:r>
    </w:p>
    <w:p w14:paraId="51EB8DDC" w14:textId="28F53AA3" w:rsidR="00696F3B" w:rsidRPr="00BA114E" w:rsidRDefault="00696F3B" w:rsidP="00696F3B">
      <w:pPr>
        <w:pStyle w:val="a"/>
      </w:pPr>
      <w:r w:rsidRPr="00BA114E">
        <w:t>В случае покупки субъектом квотирования электрической энергии, произведенной объектами по использованию возобновляемых источников энергии, субъект квотирования имеет право получить офсетные единицы</w:t>
      </w:r>
      <w:r w:rsidR="00B876EB">
        <w:t xml:space="preserve"> в соответствии с правилами, утвержденными уполномоченным органом в области охраны окружающей среды</w:t>
      </w:r>
      <w:r w:rsidRPr="00BA114E">
        <w:t>.</w:t>
      </w:r>
      <w:bookmarkEnd w:id="19"/>
    </w:p>
    <w:p w14:paraId="54AE0763" w14:textId="77777777" w:rsidR="00696F3B" w:rsidRPr="00BA114E" w:rsidRDefault="00696F3B" w:rsidP="00696F3B">
      <w:pPr>
        <w:pStyle w:val="aff9"/>
      </w:pPr>
      <w:r w:rsidRPr="00BA114E">
        <w:lastRenderedPageBreak/>
        <w:t>Объем офсетных единиц, указанный в части первой настоящего пункта, рассчитывается путем умножения приобретенного количества энергии на утвержденный бенчмарк, соответствующий основной экономической деятельности установки субъекта квотирования.</w:t>
      </w:r>
    </w:p>
    <w:p w14:paraId="3A0D8842" w14:textId="6C795DC0" w:rsidR="00696F3B" w:rsidRPr="003D339A" w:rsidRDefault="00696F3B" w:rsidP="00696F3B">
      <w:pPr>
        <w:pStyle w:val="aff9"/>
      </w:pPr>
      <w:r w:rsidRPr="00BA114E">
        <w:t>Получение офсетных единиц в случае, указанном в части первой настоящего пункта, возможно при условии присутствия субъекта квотирования в реестре Расчетно-финансового центра по поддержке возобновляемых источников энергии.</w:t>
      </w:r>
    </w:p>
    <w:p w14:paraId="7C69533E" w14:textId="5AD32EEC" w:rsidR="00F854EA" w:rsidRPr="003E657E" w:rsidRDefault="001868EE" w:rsidP="00F854EA">
      <w:pPr>
        <w:pStyle w:val="aff3"/>
        <w:numPr>
          <w:ilvl w:val="3"/>
          <w:numId w:val="5"/>
        </w:numPr>
      </w:pPr>
      <w:bookmarkStart w:id="20" w:name="_Ref6874250"/>
      <w:r>
        <w:t>Углеродные единицы и углеродный рынок</w:t>
      </w:r>
      <w:bookmarkEnd w:id="20"/>
    </w:p>
    <w:p w14:paraId="65EA9C5B" w14:textId="2A33B7F3" w:rsidR="001868EE" w:rsidRPr="00B876EB" w:rsidRDefault="001868EE" w:rsidP="00965472">
      <w:pPr>
        <w:pStyle w:val="a"/>
      </w:pPr>
      <w:r w:rsidRPr="00B876EB">
        <w:t>Углеродная единица является учетной единицей углеродн</w:t>
      </w:r>
      <w:r w:rsidR="00965472" w:rsidRPr="00B876EB">
        <w:t>ой</w:t>
      </w:r>
      <w:r w:rsidRPr="00B876EB">
        <w:t xml:space="preserve"> квоты</w:t>
      </w:r>
      <w:r w:rsidR="00965472" w:rsidRPr="00B876EB">
        <w:t xml:space="preserve"> или углеродного офсета и </w:t>
      </w:r>
      <w:r w:rsidRPr="00B876EB">
        <w:t>равна одной тонне эквивалента диоксида углерода.</w:t>
      </w:r>
    </w:p>
    <w:p w14:paraId="46A73180" w14:textId="156F1287" w:rsidR="003D6A1F" w:rsidRPr="00B876EB" w:rsidRDefault="00F854EA" w:rsidP="003D6A1F">
      <w:pPr>
        <w:pStyle w:val="a"/>
      </w:pPr>
      <w:r w:rsidRPr="00B876EB">
        <w:t>Углеродн</w:t>
      </w:r>
      <w:r w:rsidR="00965472" w:rsidRPr="00B876EB">
        <w:t>ая</w:t>
      </w:r>
      <w:r w:rsidRPr="00B876EB">
        <w:t xml:space="preserve"> единиц</w:t>
      </w:r>
      <w:r w:rsidR="00965472" w:rsidRPr="00B876EB">
        <w:t>а</w:t>
      </w:r>
      <w:r w:rsidRPr="00B876EB">
        <w:t xml:space="preserve"> </w:t>
      </w:r>
      <w:r w:rsidR="00A04A93" w:rsidRPr="00B876EB">
        <w:t>(единиц</w:t>
      </w:r>
      <w:r w:rsidR="00965472" w:rsidRPr="00B876EB">
        <w:t>а</w:t>
      </w:r>
      <w:r w:rsidR="00A04A93" w:rsidRPr="00B876EB">
        <w:t xml:space="preserve"> углеродн</w:t>
      </w:r>
      <w:r w:rsidR="00B876EB">
        <w:t>ой</w:t>
      </w:r>
      <w:r w:rsidR="00A04A93" w:rsidRPr="00B876EB">
        <w:t xml:space="preserve"> квот</w:t>
      </w:r>
      <w:r w:rsidR="00B876EB">
        <w:t>ы</w:t>
      </w:r>
      <w:r w:rsidR="00A04A93" w:rsidRPr="00B876EB">
        <w:t xml:space="preserve">, </w:t>
      </w:r>
      <w:r w:rsidR="00965472" w:rsidRPr="00B876EB">
        <w:t xml:space="preserve">офсетная </w:t>
      </w:r>
      <w:r w:rsidR="00A04A93" w:rsidRPr="00B876EB">
        <w:t>единиц</w:t>
      </w:r>
      <w:r w:rsidR="00965472" w:rsidRPr="00B876EB">
        <w:t>а</w:t>
      </w:r>
      <w:r w:rsidR="00A04A93" w:rsidRPr="00B876EB">
        <w:t xml:space="preserve">) </w:t>
      </w:r>
      <w:r w:rsidRPr="00B876EB">
        <w:t>явля</w:t>
      </w:r>
      <w:r w:rsidR="00965472" w:rsidRPr="00B876EB">
        <w:t>е</w:t>
      </w:r>
      <w:r w:rsidRPr="00B876EB">
        <w:t xml:space="preserve">тся товаром, разрешенным для оборота </w:t>
      </w:r>
      <w:r w:rsidR="00613970" w:rsidRPr="00B876EB">
        <w:t xml:space="preserve">между субъектами углеродного рынка </w:t>
      </w:r>
      <w:r w:rsidRPr="00B876EB">
        <w:t>в Республике Казахстан</w:t>
      </w:r>
      <w:r w:rsidR="00A74124" w:rsidRPr="00B876EB">
        <w:t xml:space="preserve"> в соответствии с настоящим Кодексом</w:t>
      </w:r>
      <w:r w:rsidRPr="00B876EB">
        <w:t>.</w:t>
      </w:r>
    </w:p>
    <w:p w14:paraId="7FFC7B34" w14:textId="77777777" w:rsidR="00613970" w:rsidRPr="00A04A93" w:rsidRDefault="00613970" w:rsidP="00613970">
      <w:pPr>
        <w:pStyle w:val="a"/>
      </w:pPr>
      <w:r w:rsidRPr="00A04A93">
        <w:t>Субъектами углеродного рынка являются:</w:t>
      </w:r>
    </w:p>
    <w:p w14:paraId="140F7959" w14:textId="186FA1B7" w:rsidR="00613970" w:rsidRPr="006D7A33" w:rsidRDefault="00613970" w:rsidP="006D7A33">
      <w:pPr>
        <w:pStyle w:val="a0"/>
      </w:pPr>
      <w:r w:rsidRPr="006D7A33">
        <w:t>субъекты квотирования;</w:t>
      </w:r>
    </w:p>
    <w:p w14:paraId="30AEFDC3" w14:textId="343CE2C4" w:rsidR="00613970" w:rsidRPr="006D7A33" w:rsidRDefault="00613970" w:rsidP="006D7A33">
      <w:pPr>
        <w:pStyle w:val="a0"/>
      </w:pPr>
      <w:r w:rsidRPr="006D7A33">
        <w:t xml:space="preserve">физические и юридические лица, участвующие в реализации </w:t>
      </w:r>
      <w:r w:rsidR="006C7048">
        <w:t xml:space="preserve">углеродных </w:t>
      </w:r>
      <w:r w:rsidR="00BB1728">
        <w:t>офсетов</w:t>
      </w:r>
      <w:r w:rsidRPr="006D7A33">
        <w:t>;</w:t>
      </w:r>
    </w:p>
    <w:p w14:paraId="4449DEAF" w14:textId="28B2B437" w:rsidR="00613970" w:rsidRPr="006D7A33" w:rsidRDefault="00613970" w:rsidP="006D7A33">
      <w:pPr>
        <w:pStyle w:val="a0"/>
      </w:pPr>
      <w:r w:rsidRPr="006D7A33">
        <w:t>оператор системы торговли углеродными единицами.</w:t>
      </w:r>
    </w:p>
    <w:p w14:paraId="3060D678" w14:textId="75047271" w:rsidR="006D7A33" w:rsidRDefault="006D7A33" w:rsidP="006D7A33">
      <w:pPr>
        <w:pStyle w:val="a"/>
      </w:pPr>
      <w:r>
        <w:t>Система торговли углеродными единицами в Республике Казахстан состоит из первичного и вторичного углеродных рынков.</w:t>
      </w:r>
    </w:p>
    <w:p w14:paraId="6F6A5F6F" w14:textId="1D96A4B9" w:rsidR="006D7A33" w:rsidRDefault="006D7A33" w:rsidP="006D7A33">
      <w:pPr>
        <w:pStyle w:val="aff9"/>
        <w:rPr>
          <w:shd w:val="clear" w:color="auto" w:fill="FFFFFF"/>
        </w:rPr>
      </w:pPr>
      <w:r>
        <w:t>На первичном углеродном рынке о</w:t>
      </w:r>
      <w:r w:rsidR="00A74124" w:rsidRPr="003E657E">
        <w:t>ператор системы торговли углеродными единицами</w:t>
      </w:r>
      <w:r>
        <w:t xml:space="preserve"> </w:t>
      </w:r>
      <w:r w:rsidR="00A74124">
        <w:t xml:space="preserve">осуществляет продажу единиц </w:t>
      </w:r>
      <w:r w:rsidR="00B876EB">
        <w:t>углеродной квоты</w:t>
      </w:r>
      <w:r w:rsidR="003D6A1F" w:rsidRPr="003D6A1F">
        <w:t xml:space="preserve"> из </w:t>
      </w:r>
      <w:r w:rsidR="00A74124">
        <w:t xml:space="preserve">соответствующей категории </w:t>
      </w:r>
      <w:r w:rsidR="003D6A1F" w:rsidRPr="003D6A1F">
        <w:t xml:space="preserve">резерва Национального плана углеродных квот </w:t>
      </w:r>
      <w:r w:rsidR="00A74124">
        <w:t xml:space="preserve">субъектам квотирования </w:t>
      </w:r>
      <w:r w:rsidR="003D6A1F" w:rsidRPr="003D6A1F">
        <w:t>на условиях аукциона</w:t>
      </w:r>
      <w:r>
        <w:t>.</w:t>
      </w:r>
    </w:p>
    <w:p w14:paraId="5192F3B2" w14:textId="18C94117" w:rsidR="006D7A33" w:rsidRPr="003E657E" w:rsidRDefault="006D7A33" w:rsidP="006D7A33">
      <w:pPr>
        <w:pStyle w:val="aff9"/>
      </w:pPr>
      <w:r>
        <w:rPr>
          <w:shd w:val="clear" w:color="auto" w:fill="FFFFFF"/>
        </w:rPr>
        <w:t>На в</w:t>
      </w:r>
      <w:r w:rsidRPr="003E657E">
        <w:rPr>
          <w:shd w:val="clear" w:color="auto" w:fill="FFFFFF"/>
        </w:rPr>
        <w:t>торичн</w:t>
      </w:r>
      <w:r>
        <w:rPr>
          <w:shd w:val="clear" w:color="auto" w:fill="FFFFFF"/>
        </w:rPr>
        <w:t>ом</w:t>
      </w:r>
      <w:r w:rsidRPr="003E657E">
        <w:rPr>
          <w:shd w:val="clear" w:color="auto" w:fill="FFFFFF"/>
        </w:rPr>
        <w:t xml:space="preserve"> </w:t>
      </w:r>
      <w:r>
        <w:rPr>
          <w:shd w:val="clear" w:color="auto" w:fill="FFFFFF"/>
        </w:rPr>
        <w:t xml:space="preserve">углеродном рынке </w:t>
      </w:r>
      <w:r w:rsidRPr="003E657E">
        <w:rPr>
          <w:shd w:val="clear" w:color="auto" w:fill="FFFFFF"/>
        </w:rPr>
        <w:t>субъект</w:t>
      </w:r>
      <w:r>
        <w:rPr>
          <w:shd w:val="clear" w:color="auto" w:fill="FFFFFF"/>
        </w:rPr>
        <w:t>ы</w:t>
      </w:r>
      <w:r w:rsidRPr="003E657E">
        <w:rPr>
          <w:shd w:val="clear" w:color="auto" w:fill="FFFFFF"/>
        </w:rPr>
        <w:t xml:space="preserve"> углеродного рынка </w:t>
      </w:r>
      <w:r>
        <w:rPr>
          <w:shd w:val="clear" w:color="auto" w:fill="FFFFFF"/>
        </w:rPr>
        <w:t xml:space="preserve">осуществляют между собой </w:t>
      </w:r>
      <w:r w:rsidRPr="003E657E">
        <w:rPr>
          <w:shd w:val="clear" w:color="auto" w:fill="FFFFFF"/>
        </w:rPr>
        <w:t>купл</w:t>
      </w:r>
      <w:r>
        <w:rPr>
          <w:shd w:val="clear" w:color="auto" w:fill="FFFFFF"/>
        </w:rPr>
        <w:t>ю</w:t>
      </w:r>
      <w:r w:rsidRPr="003E657E">
        <w:rPr>
          <w:shd w:val="clear" w:color="auto" w:fill="FFFFFF"/>
        </w:rPr>
        <w:t>-продаж</w:t>
      </w:r>
      <w:r>
        <w:rPr>
          <w:shd w:val="clear" w:color="auto" w:fill="FFFFFF"/>
        </w:rPr>
        <w:t>у</w:t>
      </w:r>
      <w:r w:rsidRPr="003E657E">
        <w:rPr>
          <w:shd w:val="clear" w:color="auto" w:fill="FFFFFF"/>
        </w:rPr>
        <w:t xml:space="preserve"> углеродных единиц посредством прямой сделки или </w:t>
      </w:r>
      <w:r>
        <w:rPr>
          <w:shd w:val="clear" w:color="auto" w:fill="FFFFFF"/>
        </w:rPr>
        <w:t>через товарную биржу</w:t>
      </w:r>
      <w:r w:rsidRPr="003E657E">
        <w:rPr>
          <w:shd w:val="clear" w:color="auto" w:fill="FFFFFF"/>
        </w:rPr>
        <w:t>.</w:t>
      </w:r>
    </w:p>
    <w:p w14:paraId="503A18ED" w14:textId="2EC32F5F" w:rsidR="00613970" w:rsidRPr="00B876EB" w:rsidRDefault="006D7A33" w:rsidP="003F6E7F">
      <w:pPr>
        <w:pStyle w:val="aff9"/>
      </w:pPr>
      <w:r>
        <w:t>О</w:t>
      </w:r>
      <w:r w:rsidRPr="003E657E">
        <w:t>ператор системы торговли углеродными единицами</w:t>
      </w:r>
      <w:r>
        <w:t xml:space="preserve"> </w:t>
      </w:r>
      <w:r w:rsidR="00613970">
        <w:t xml:space="preserve">вправе приобретать углеродные </w:t>
      </w:r>
      <w:r w:rsidR="00613970" w:rsidRPr="00B876EB">
        <w:t xml:space="preserve">единицы у других субъектов углеродного рынка на вторичном </w:t>
      </w:r>
      <w:r w:rsidRPr="00B876EB">
        <w:t xml:space="preserve">углеродном </w:t>
      </w:r>
      <w:r w:rsidR="00613970" w:rsidRPr="00B876EB">
        <w:t>рынке.</w:t>
      </w:r>
    </w:p>
    <w:p w14:paraId="707C745F" w14:textId="39FD4679" w:rsidR="00613970" w:rsidRPr="00B876EB" w:rsidRDefault="00613970" w:rsidP="00613970">
      <w:pPr>
        <w:pStyle w:val="a"/>
      </w:pPr>
      <w:r w:rsidRPr="00B876EB">
        <w:t xml:space="preserve">Правила торговли углеродными единицами разрабатываются и утверждаются </w:t>
      </w:r>
      <w:r w:rsidRPr="00B876EB">
        <w:rPr>
          <w:rStyle w:val="s0"/>
          <w:sz w:val="24"/>
        </w:rPr>
        <w:t>уполномоченным органом в области охраны окружающей среды</w:t>
      </w:r>
      <w:r w:rsidR="003F6E7F" w:rsidRPr="00B876EB">
        <w:t>.</w:t>
      </w:r>
    </w:p>
    <w:p w14:paraId="6DC55295" w14:textId="7E251AA7" w:rsidR="00613970" w:rsidRPr="00B876EB" w:rsidRDefault="00613970" w:rsidP="00613970">
      <w:pPr>
        <w:pStyle w:val="a"/>
      </w:pPr>
      <w:r w:rsidRPr="00B876EB">
        <w:t>Торговля углеродными единицами на товарной бирже организуется в соответствии с законодательством о товарных биржах.</w:t>
      </w:r>
    </w:p>
    <w:p w14:paraId="2F8C8236" w14:textId="77777777" w:rsidR="003F6E7F" w:rsidRDefault="00613970" w:rsidP="003F6E7F">
      <w:pPr>
        <w:pStyle w:val="a"/>
        <w:rPr>
          <w:rStyle w:val="s0"/>
          <w:sz w:val="24"/>
        </w:rPr>
      </w:pPr>
      <w:r w:rsidRPr="00B876EB">
        <w:t>Товарная биржа, на которой</w:t>
      </w:r>
      <w:r>
        <w:t xml:space="preserve"> осуществляется торговля углеродными единицами, </w:t>
      </w:r>
      <w:r w:rsidR="00F854EA" w:rsidRPr="00613970">
        <w:rPr>
          <w:rStyle w:val="s0"/>
          <w:sz w:val="24"/>
        </w:rPr>
        <w:t>определяе</w:t>
      </w:r>
      <w:r>
        <w:rPr>
          <w:rStyle w:val="s0"/>
          <w:sz w:val="24"/>
        </w:rPr>
        <w:t>тся</w:t>
      </w:r>
      <w:r w:rsidR="00F854EA" w:rsidRPr="00613970">
        <w:rPr>
          <w:rStyle w:val="s0"/>
          <w:sz w:val="24"/>
        </w:rPr>
        <w:t xml:space="preserve"> уполномоченным органом в области охраны окружающей среды.</w:t>
      </w:r>
    </w:p>
    <w:p w14:paraId="7941B9EA" w14:textId="4DA434DB" w:rsidR="006D7A33" w:rsidRPr="00613970" w:rsidRDefault="006D7A33" w:rsidP="003F6E7F">
      <w:pPr>
        <w:pStyle w:val="a"/>
      </w:pPr>
      <w:r>
        <w:t xml:space="preserve">Продажа и покупка углеродных единиц оператором системы </w:t>
      </w:r>
      <w:r w:rsidRPr="003E657E">
        <w:t>торговли углеродными единицами</w:t>
      </w:r>
      <w:r>
        <w:t xml:space="preserve"> осуществляется через товарную биржу.</w:t>
      </w:r>
    </w:p>
    <w:p w14:paraId="5813BCAC" w14:textId="09714961" w:rsidR="003F6E7F" w:rsidRDefault="00F854EA" w:rsidP="00F854EA">
      <w:pPr>
        <w:pStyle w:val="a"/>
      </w:pPr>
      <w:r w:rsidRPr="003E657E">
        <w:lastRenderedPageBreak/>
        <w:t>Субъект квотирования вправе реализовать единицы углеродн</w:t>
      </w:r>
      <w:r w:rsidR="00B876EB">
        <w:t>ой</w:t>
      </w:r>
      <w:r w:rsidRPr="003E657E">
        <w:t xml:space="preserve"> квот</w:t>
      </w:r>
      <w:r w:rsidR="00B876EB">
        <w:t>ы</w:t>
      </w:r>
      <w:r w:rsidR="003F6E7F">
        <w:rPr>
          <w:rStyle w:val="afe"/>
        </w:rPr>
        <w:footnoteReference w:id="11"/>
      </w:r>
      <w:r w:rsidRPr="003E657E">
        <w:t xml:space="preserve"> путем прямой продажи по договору купли-продажи по цене не ниже уровня биржевой котировки </w:t>
      </w:r>
      <w:r w:rsidR="003F6E7F">
        <w:t xml:space="preserve">единицы углеродной </w:t>
      </w:r>
      <w:r w:rsidRPr="003E657E">
        <w:t>квоты на день совершения сделки.</w:t>
      </w:r>
    </w:p>
    <w:p w14:paraId="70CA817B" w14:textId="38F36958" w:rsidR="003F6E7F" w:rsidRPr="003F6E7F" w:rsidRDefault="003F6E7F" w:rsidP="00F854EA">
      <w:pPr>
        <w:pStyle w:val="a"/>
      </w:pPr>
      <w:r>
        <w:rPr>
          <w:spacing w:val="2"/>
        </w:rPr>
        <w:t xml:space="preserve">При отсутствии </w:t>
      </w:r>
      <w:r w:rsidR="00F854EA" w:rsidRPr="003F6E7F">
        <w:rPr>
          <w:spacing w:val="2"/>
        </w:rPr>
        <w:t>биржевой котировки цен на единиц</w:t>
      </w:r>
      <w:r>
        <w:rPr>
          <w:spacing w:val="2"/>
        </w:rPr>
        <w:t>у</w:t>
      </w:r>
      <w:r w:rsidR="00F854EA" w:rsidRPr="003F6E7F">
        <w:rPr>
          <w:spacing w:val="2"/>
        </w:rPr>
        <w:t xml:space="preserve"> углеродн</w:t>
      </w:r>
      <w:r w:rsidR="00B876EB">
        <w:rPr>
          <w:spacing w:val="2"/>
        </w:rPr>
        <w:t>ой</w:t>
      </w:r>
      <w:r w:rsidR="00F854EA" w:rsidRPr="003F6E7F">
        <w:rPr>
          <w:spacing w:val="2"/>
        </w:rPr>
        <w:t xml:space="preserve"> квот</w:t>
      </w:r>
      <w:r w:rsidR="00B876EB">
        <w:rPr>
          <w:spacing w:val="2"/>
        </w:rPr>
        <w:t>ы</w:t>
      </w:r>
      <w:r w:rsidR="00F854EA" w:rsidRPr="003F6E7F">
        <w:rPr>
          <w:spacing w:val="2"/>
        </w:rPr>
        <w:t xml:space="preserve"> на товарной бирже</w:t>
      </w:r>
      <w:r w:rsidRPr="003F6E7F">
        <w:rPr>
          <w:spacing w:val="2"/>
        </w:rPr>
        <w:t xml:space="preserve"> на день </w:t>
      </w:r>
      <w:r>
        <w:rPr>
          <w:spacing w:val="2"/>
        </w:rPr>
        <w:t>совершения сделки</w:t>
      </w:r>
      <w:r w:rsidR="00F854EA" w:rsidRPr="003F6E7F">
        <w:rPr>
          <w:spacing w:val="2"/>
        </w:rPr>
        <w:t>, цена определяется по последней доступной котировке цен на единицы углеродн</w:t>
      </w:r>
      <w:r w:rsidR="00B876EB">
        <w:rPr>
          <w:spacing w:val="2"/>
        </w:rPr>
        <w:t>ой</w:t>
      </w:r>
      <w:r w:rsidR="00F854EA" w:rsidRPr="003F6E7F">
        <w:rPr>
          <w:spacing w:val="2"/>
        </w:rPr>
        <w:t xml:space="preserve"> квот</w:t>
      </w:r>
      <w:r w:rsidR="00B876EB">
        <w:rPr>
          <w:spacing w:val="2"/>
        </w:rPr>
        <w:t>ы</w:t>
      </w:r>
      <w:r w:rsidR="00F854EA" w:rsidRPr="003F6E7F">
        <w:rPr>
          <w:spacing w:val="2"/>
        </w:rPr>
        <w:t>.</w:t>
      </w:r>
    </w:p>
    <w:p w14:paraId="29075FE2" w14:textId="60828CBE" w:rsidR="00F854EA" w:rsidRDefault="00B876EB" w:rsidP="00F854EA">
      <w:pPr>
        <w:pStyle w:val="a"/>
      </w:pPr>
      <w:r>
        <w:t xml:space="preserve">Углеродные </w:t>
      </w:r>
      <w:r w:rsidR="00F854EA" w:rsidRPr="003F6E7F">
        <w:t xml:space="preserve">единицы, которые аннулированы, </w:t>
      </w:r>
      <w:r w:rsidR="003F6E7F">
        <w:t xml:space="preserve">погашены, </w:t>
      </w:r>
      <w:r w:rsidR="00F854EA" w:rsidRPr="003F6E7F">
        <w:t xml:space="preserve">изъяты из обращения или выведены из обращения по решению уполномоченного органа в области охраны окружающей среды, не </w:t>
      </w:r>
      <w:r w:rsidR="003F6E7F">
        <w:t xml:space="preserve">могут быть </w:t>
      </w:r>
      <w:r w:rsidR="00F854EA" w:rsidRPr="003F6E7F">
        <w:t>объектом торговли.</w:t>
      </w:r>
    </w:p>
    <w:p w14:paraId="5EEE0373" w14:textId="646044E2" w:rsidR="008A6BD4" w:rsidRDefault="008A6BD4" w:rsidP="00F854EA">
      <w:pPr>
        <w:pStyle w:val="a"/>
      </w:pPr>
      <w:r>
        <w:t>Правила торговли углеродными единицами, выпущенными в обращение в Республике Казахстан, на углеродном рынке иностранного государства, а также торговли углеродными единицами, выпущенными в обращение в иностранном государстве, на углеродном рынке Республики Казахстан определяются международными договорами Республики Казахстан.</w:t>
      </w:r>
    </w:p>
    <w:p w14:paraId="5C3F87F6" w14:textId="0C4FDDDC" w:rsidR="00696F3B" w:rsidRDefault="00696F3B" w:rsidP="00696F3B">
      <w:pPr>
        <w:pStyle w:val="aff3"/>
        <w:numPr>
          <w:ilvl w:val="3"/>
          <w:numId w:val="5"/>
        </w:numPr>
      </w:pPr>
      <w:r w:rsidRPr="00696F3B">
        <w:t>Государственный реестр углеродных единиц</w:t>
      </w:r>
    </w:p>
    <w:p w14:paraId="549E870C" w14:textId="772DA620" w:rsidR="006053EE" w:rsidRDefault="00696F3B" w:rsidP="006053EE">
      <w:pPr>
        <w:pStyle w:val="a"/>
      </w:pPr>
      <w:r w:rsidRPr="000B0D0F">
        <w:rPr>
          <w:spacing w:val="2"/>
        </w:rPr>
        <w:t xml:space="preserve">Государственный реестр углеродных единиц – </w:t>
      </w:r>
      <w:r w:rsidR="00F51B22">
        <w:rPr>
          <w:spacing w:val="2"/>
        </w:rPr>
        <w:t xml:space="preserve">электронная </w:t>
      </w:r>
      <w:r w:rsidRPr="000B0D0F">
        <w:rPr>
          <w:spacing w:val="2"/>
        </w:rPr>
        <w:t xml:space="preserve">система учета операций, связанных с введением в обращение, хранением, передачей, приобретением, резервированием, </w:t>
      </w:r>
      <w:r w:rsidR="00F51B22">
        <w:rPr>
          <w:spacing w:val="2"/>
        </w:rPr>
        <w:t xml:space="preserve">блокированием, </w:t>
      </w:r>
      <w:r w:rsidRPr="000B0D0F">
        <w:rPr>
          <w:spacing w:val="2"/>
        </w:rPr>
        <w:t>погашением, аннулированием, изъятием из обращения углеродных единиц</w:t>
      </w:r>
      <w:r w:rsidRPr="000B0D0F">
        <w:t>.</w:t>
      </w:r>
    </w:p>
    <w:p w14:paraId="550A1B58" w14:textId="5207E25A" w:rsidR="006053EE" w:rsidRPr="00F51B22" w:rsidRDefault="006053EE" w:rsidP="006053EE">
      <w:pPr>
        <w:pStyle w:val="a"/>
      </w:pPr>
      <w:r>
        <w:t>В</w:t>
      </w:r>
      <w:r w:rsidRPr="003E657E">
        <w:t xml:space="preserve"> </w:t>
      </w:r>
      <w:r w:rsidRPr="00F51B22">
        <w:t>государственном реестре углеродных единиц открывается отдельный счет в отношении каждой квотируемой установки.</w:t>
      </w:r>
    </w:p>
    <w:p w14:paraId="34F38FAE" w14:textId="77777777" w:rsidR="00696F3B" w:rsidRPr="00F51B22" w:rsidRDefault="00696F3B" w:rsidP="00696F3B">
      <w:pPr>
        <w:pStyle w:val="a"/>
      </w:pPr>
      <w:r w:rsidRPr="00F51B22">
        <w:t>Разработка и ведение государственного реестра углеродных единиц организуется уполномоченным органом в области охраны окружающей среды.</w:t>
      </w:r>
    </w:p>
    <w:p w14:paraId="7EDBCEBD" w14:textId="77777777" w:rsidR="00696F3B" w:rsidRPr="00F51B22" w:rsidRDefault="00696F3B" w:rsidP="00696F3B">
      <w:pPr>
        <w:pStyle w:val="a"/>
      </w:pPr>
      <w:r w:rsidRPr="00F51B22">
        <w:rPr>
          <w:spacing w:val="2"/>
        </w:rPr>
        <w:t xml:space="preserve">Государственный реестр углеродных единиц формирует и ведет оператор системы торговли углеродными единицами в соответствии с </w:t>
      </w:r>
      <w:r w:rsidRPr="00F51B22">
        <w:t>правилами, утвержденными уполномоченным органом в области охраны окружающей среды.</w:t>
      </w:r>
    </w:p>
    <w:p w14:paraId="399C3C44" w14:textId="3AE28B5A" w:rsidR="00696F3B" w:rsidRPr="00F51B22" w:rsidRDefault="00696F3B" w:rsidP="00550A24">
      <w:pPr>
        <w:pStyle w:val="a"/>
      </w:pPr>
      <w:r w:rsidRPr="00F51B22">
        <w:t xml:space="preserve">Основными функциями государственного реестра углеродных единиц являются обеспечение точного учета углеродных единиц, которые введены в обращение, находятся на хранении, переданы, приобретены, </w:t>
      </w:r>
      <w:r w:rsidR="00F51B22">
        <w:t xml:space="preserve">резервированы, блокированы, </w:t>
      </w:r>
      <w:r w:rsidRPr="00F51B22">
        <w:t>аннулированы, погашены, изъяты из обращения, а также обмен данными с другими национальными реестрами.</w:t>
      </w:r>
    </w:p>
    <w:p w14:paraId="258E4C03" w14:textId="77777777" w:rsidR="00696F3B" w:rsidRPr="00F51B22" w:rsidRDefault="00696F3B" w:rsidP="00696F3B">
      <w:pPr>
        <w:pStyle w:val="aff3"/>
        <w:numPr>
          <w:ilvl w:val="3"/>
          <w:numId w:val="5"/>
        </w:numPr>
      </w:pPr>
      <w:r w:rsidRPr="00F51B22">
        <w:t>Администрирование установок</w:t>
      </w:r>
    </w:p>
    <w:p w14:paraId="5F06C5B6" w14:textId="0A96613E" w:rsidR="00696F3B" w:rsidRPr="00213777" w:rsidRDefault="00696F3B" w:rsidP="00696F3B">
      <w:pPr>
        <w:pStyle w:val="a"/>
        <w:rPr>
          <w:color w:val="auto"/>
        </w:rPr>
      </w:pPr>
      <w:r w:rsidRPr="00691A96">
        <w:t xml:space="preserve">Администрируемой установкой признается установка, объем </w:t>
      </w:r>
      <w:r w:rsidR="00691A96" w:rsidRPr="00691A96">
        <w:t xml:space="preserve">регулируемых </w:t>
      </w:r>
      <w:r w:rsidRPr="00691A96">
        <w:t xml:space="preserve">выбросов </w:t>
      </w:r>
      <w:r w:rsidR="00691A96" w:rsidRPr="00691A96">
        <w:t xml:space="preserve">парниковых газов </w:t>
      </w:r>
      <w:r>
        <w:t xml:space="preserve">которой </w:t>
      </w:r>
      <w:r w:rsidRPr="003E657E">
        <w:t>составля</w:t>
      </w:r>
      <w:r w:rsidR="00F51B22">
        <w:t>е</w:t>
      </w:r>
      <w:r w:rsidRPr="003E657E">
        <w:t xml:space="preserve">т от десяти тысяч до двадцати тысяч тонн </w:t>
      </w:r>
      <w:r>
        <w:t xml:space="preserve">эквивалента диоксида </w:t>
      </w:r>
      <w:r w:rsidRPr="003E657E">
        <w:t xml:space="preserve">углерода </w:t>
      </w:r>
      <w:r w:rsidRPr="00025BEA">
        <w:t>в год</w:t>
      </w:r>
      <w:r>
        <w:rPr>
          <w:rStyle w:val="afe"/>
        </w:rPr>
        <w:footnoteReference w:id="12"/>
      </w:r>
      <w:r w:rsidRPr="00025BEA">
        <w:t xml:space="preserve"> в регулируемых секторах экономики.</w:t>
      </w:r>
      <w:r w:rsidRPr="00D3324A">
        <w:t xml:space="preserve"> </w:t>
      </w:r>
    </w:p>
    <w:p w14:paraId="21DBC0EB" w14:textId="77777777" w:rsidR="00696F3B" w:rsidRPr="00213777" w:rsidRDefault="00696F3B" w:rsidP="00696F3B">
      <w:pPr>
        <w:pStyle w:val="aff9"/>
      </w:pPr>
      <w:r w:rsidRPr="003E657E">
        <w:t xml:space="preserve">Субъектом администрирования </w:t>
      </w:r>
      <w:r>
        <w:t>признается оператор администрируемой установки.</w:t>
      </w:r>
    </w:p>
    <w:p w14:paraId="0684BD22" w14:textId="77777777" w:rsidR="00696F3B" w:rsidRDefault="00696F3B" w:rsidP="00696F3B">
      <w:pPr>
        <w:pStyle w:val="a"/>
      </w:pPr>
      <w:r w:rsidRPr="00D9665F">
        <w:t xml:space="preserve">Субъект администрирования в срок до первого апреля текущего года </w:t>
      </w:r>
      <w:r>
        <w:t xml:space="preserve">обязан заполнить </w:t>
      </w:r>
      <w:r w:rsidRPr="00D9665F">
        <w:t xml:space="preserve">электронную форму отчета об инвентаризации парниковых газов </w:t>
      </w:r>
      <w:r>
        <w:lastRenderedPageBreak/>
        <w:t xml:space="preserve">администрируемой установки </w:t>
      </w:r>
      <w:r w:rsidRPr="00D9665F">
        <w:t>за предыдущий год в государственном кадастре источников выбросов и поглощений парниковых газов.</w:t>
      </w:r>
    </w:p>
    <w:p w14:paraId="2D5878F3" w14:textId="77777777" w:rsidR="00696F3B" w:rsidRDefault="00696F3B" w:rsidP="00696F3B">
      <w:pPr>
        <w:pStyle w:val="a"/>
      </w:pPr>
      <w:r w:rsidRPr="003D339A">
        <w:t xml:space="preserve">Отчет об инвентаризации парниковых газов </w:t>
      </w:r>
      <w:r>
        <w:t xml:space="preserve">администрируемой установки </w:t>
      </w:r>
      <w:r w:rsidRPr="003D339A">
        <w:t>не подлеж</w:t>
      </w:r>
      <w:r>
        <w:t>и</w:t>
      </w:r>
      <w:r w:rsidRPr="003D339A">
        <w:t>т верификации.</w:t>
      </w:r>
    </w:p>
    <w:p w14:paraId="3624D393" w14:textId="438F3724" w:rsidR="00696F3B" w:rsidRDefault="00696F3B" w:rsidP="00696F3B">
      <w:pPr>
        <w:pStyle w:val="a"/>
      </w:pPr>
      <w:r w:rsidRPr="003D339A">
        <w:t>Субъекты администрирования вправе участвовать в качестве заявителя проекта, направленного на сокращение выбросов или увеличение поглощения парниковых газов</w:t>
      </w:r>
      <w:r w:rsidR="00F51B22">
        <w:t xml:space="preserve"> на администрируемой установке, в целях получения углеродного офсета</w:t>
      </w:r>
      <w:r w:rsidRPr="003D339A">
        <w:t>.</w:t>
      </w:r>
    </w:p>
    <w:p w14:paraId="53F97F1D" w14:textId="3FD4034E" w:rsidR="00696F3B" w:rsidRDefault="00696F3B" w:rsidP="00696F3B">
      <w:pPr>
        <w:pStyle w:val="a"/>
      </w:pPr>
      <w:r w:rsidRPr="003D339A">
        <w:t xml:space="preserve">Уполномоченный орган в области охраны окружающей среды осуществляет контроль за объемом </w:t>
      </w:r>
      <w:r w:rsidR="00F51B22">
        <w:t xml:space="preserve">регулируемых </w:t>
      </w:r>
      <w:r w:rsidRPr="003D339A">
        <w:t xml:space="preserve">выбросов парниковых газов </w:t>
      </w:r>
      <w:r>
        <w:t>администрируемых установок</w:t>
      </w:r>
      <w:r w:rsidRPr="003D339A">
        <w:t>.</w:t>
      </w:r>
    </w:p>
    <w:p w14:paraId="48111012" w14:textId="77777777" w:rsidR="00C658FD" w:rsidRPr="003E657E" w:rsidRDefault="00C658FD" w:rsidP="00C658FD">
      <w:pPr>
        <w:pStyle w:val="aff3"/>
        <w:numPr>
          <w:ilvl w:val="3"/>
          <w:numId w:val="5"/>
        </w:numPr>
      </w:pPr>
      <w:r w:rsidRPr="003E657E">
        <w:t>Государственная система инвентаризации выбросов и поглощений парниковых газов</w:t>
      </w:r>
    </w:p>
    <w:p w14:paraId="51A25D0D" w14:textId="77777777" w:rsidR="00C658FD" w:rsidRDefault="00C658FD" w:rsidP="00C658FD">
      <w:pPr>
        <w:pStyle w:val="a"/>
      </w:pPr>
      <w:r w:rsidRPr="003E657E">
        <w:t>Государственная система инвентаризации выбросов и поглощений парниковых газов представляет собой совокупность организационных мероприятий по сбору, обработке, хранению и анализу данных, необходимых для определения фактических объемов выбросов и поглощени</w:t>
      </w:r>
      <w:r>
        <w:t>й</w:t>
      </w:r>
      <w:r w:rsidRPr="003E657E">
        <w:t xml:space="preserve"> парниковых газов </w:t>
      </w:r>
      <w:r>
        <w:t xml:space="preserve">в Республике Казахстан </w:t>
      </w:r>
      <w:r w:rsidRPr="003E657E">
        <w:t>за соответствующий период.</w:t>
      </w:r>
    </w:p>
    <w:p w14:paraId="5CD8A5BF" w14:textId="22860FDB" w:rsidR="00C658FD" w:rsidRDefault="00C658FD" w:rsidP="00C658FD">
      <w:pPr>
        <w:pStyle w:val="a"/>
      </w:pPr>
      <w:r w:rsidRPr="00B508FB">
        <w:t xml:space="preserve">Сбор информации для государственной инвентаризации </w:t>
      </w:r>
      <w:r>
        <w:t xml:space="preserve">выбросов и поглощений </w:t>
      </w:r>
      <w:r w:rsidRPr="00B508FB">
        <w:t>парниковых газов основывается на данных топливно-энергетического баланса Республики Казахстан, статистической отчетности, а также на сведениях, представленных в отчетах об инвентаризации парниковых газов, в соответствии с законодательством Республики Казахстан.</w:t>
      </w:r>
    </w:p>
    <w:p w14:paraId="7E5B6B0C" w14:textId="77777777" w:rsidR="00C658FD" w:rsidRDefault="00C658FD" w:rsidP="00C658FD">
      <w:pPr>
        <w:pStyle w:val="a"/>
      </w:pPr>
      <w:r w:rsidRPr="004F10B7">
        <w:t>Организацию и координацию функционирования государственной системы инвентаризации выбросов и поглощений парниковых газов осуществляет уполномоченный орган в области охраны окружающей среды.</w:t>
      </w:r>
    </w:p>
    <w:p w14:paraId="1426A353" w14:textId="17D72989" w:rsidR="00C658FD" w:rsidRPr="003E657E" w:rsidRDefault="00C658FD" w:rsidP="00C658FD">
      <w:pPr>
        <w:pStyle w:val="a"/>
      </w:pPr>
      <w:r w:rsidRPr="003E657E">
        <w:t xml:space="preserve">Контроль полноты, прозрачности и достоверности государственной инвентаризации выбросов и поглощений парниковых газов проводится ежегодно в </w:t>
      </w:r>
      <w:r w:rsidR="00077AB7">
        <w:t>соответствии с правилами</w:t>
      </w:r>
      <w:r w:rsidRPr="003E657E">
        <w:t xml:space="preserve">, </w:t>
      </w:r>
      <w:r w:rsidR="00077AB7">
        <w:t xml:space="preserve">утвержденными </w:t>
      </w:r>
      <w:r w:rsidRPr="003E657E">
        <w:t>уполномоченным органом в области охраны окружающей среды.</w:t>
      </w:r>
    </w:p>
    <w:p w14:paraId="29545349" w14:textId="77777777" w:rsidR="00C658FD" w:rsidRPr="003E657E" w:rsidRDefault="00C658FD" w:rsidP="00C658FD">
      <w:pPr>
        <w:pStyle w:val="aff3"/>
        <w:numPr>
          <w:ilvl w:val="3"/>
          <w:numId w:val="5"/>
        </w:numPr>
      </w:pPr>
      <w:r w:rsidRPr="003E657E">
        <w:t xml:space="preserve">Государственный углеродный кадастр </w:t>
      </w:r>
    </w:p>
    <w:p w14:paraId="230BF0D6" w14:textId="77777777" w:rsidR="00C658FD" w:rsidRDefault="00C658FD" w:rsidP="00C658FD">
      <w:pPr>
        <w:pStyle w:val="a"/>
      </w:pPr>
      <w:r w:rsidRPr="003E657E">
        <w:t xml:space="preserve">Государственный углеродный кадастр </w:t>
      </w:r>
      <w:r>
        <w:t xml:space="preserve">представляет собой </w:t>
      </w:r>
      <w:r w:rsidRPr="003E657E">
        <w:t>систем</w:t>
      </w:r>
      <w:r>
        <w:t>у</w:t>
      </w:r>
      <w:r w:rsidRPr="003E657E">
        <w:t xml:space="preserve"> учета источников выбросов парниковых газов, количества выбросов, произведенных ими, а также количества сокращения выбросов или увеличения поглощения парниковых газов в пределах границ, установленных для оператора установки.</w:t>
      </w:r>
    </w:p>
    <w:p w14:paraId="1C230900" w14:textId="77777777" w:rsidR="00C658FD" w:rsidRDefault="00C658FD" w:rsidP="00C658FD">
      <w:pPr>
        <w:pStyle w:val="a"/>
      </w:pPr>
      <w:r w:rsidRPr="004F10B7">
        <w:t>Уполномоченный орган в области охраны окружающей среды организует разработку и ведение государственного углеродного кадастра.</w:t>
      </w:r>
    </w:p>
    <w:p w14:paraId="2A234AB3" w14:textId="77777777" w:rsidR="0086306B" w:rsidRPr="000B0D0F" w:rsidRDefault="0086306B" w:rsidP="0086306B">
      <w:pPr>
        <w:pStyle w:val="a"/>
      </w:pPr>
      <w:r w:rsidRPr="000B0D0F">
        <w:t xml:space="preserve">Ведение государственного углеродного кадастра осуществляется оператором системы торговли углеродными </w:t>
      </w:r>
      <w:r w:rsidRPr="000B0D0F">
        <w:rPr>
          <w:spacing w:val="2"/>
        </w:rPr>
        <w:t>единицами</w:t>
      </w:r>
      <w:r w:rsidRPr="000B0D0F">
        <w:t xml:space="preserve"> в соответствии с правилами, утвержденными уполномоченным органом в области охраны окружающей среды.</w:t>
      </w:r>
    </w:p>
    <w:p w14:paraId="071D14E1" w14:textId="77777777" w:rsidR="00C658FD" w:rsidRPr="000E64E6" w:rsidRDefault="00C658FD" w:rsidP="00C658FD">
      <w:pPr>
        <w:pStyle w:val="a"/>
      </w:pPr>
      <w:r w:rsidRPr="000E64E6">
        <w:t>Государственный углеродный кадастр содержит сведения об источниках выбросов парниковых газов, операторах установок, о количестве выбросов и поглощений парниковых газов.</w:t>
      </w:r>
    </w:p>
    <w:p w14:paraId="2F718536" w14:textId="77777777" w:rsidR="0086306B" w:rsidRPr="000B0D0F" w:rsidRDefault="0086306B" w:rsidP="0086306B">
      <w:pPr>
        <w:pStyle w:val="a"/>
      </w:pPr>
      <w:r w:rsidRPr="000B0D0F">
        <w:lastRenderedPageBreak/>
        <w:t>На основе данных государственного углеродного кадастра уполномоченный орган в области охраны окружающей среды обеспечивает организацию системы государственного контроля за объемами выбросов и поглощением парниковых газов, выполнение обязательств Республики Казахстан по ежегодной отчетности в соответствии с международными договорами Республики Казахстан.</w:t>
      </w:r>
    </w:p>
    <w:p w14:paraId="0017C08E" w14:textId="77777777" w:rsidR="00F854EA" w:rsidRPr="003E657E" w:rsidRDefault="00F854EA" w:rsidP="00F854EA">
      <w:pPr>
        <w:pStyle w:val="aff3"/>
        <w:numPr>
          <w:ilvl w:val="3"/>
          <w:numId w:val="5"/>
        </w:numPr>
      </w:pPr>
      <w:r w:rsidRPr="003E657E">
        <w:t>Валидация и верификация</w:t>
      </w:r>
    </w:p>
    <w:p w14:paraId="2A42B944" w14:textId="77777777" w:rsidR="00F854EA" w:rsidRPr="003E657E" w:rsidRDefault="00F854EA" w:rsidP="0086306B">
      <w:pPr>
        <w:pStyle w:val="a"/>
      </w:pPr>
      <w:r w:rsidRPr="003E657E">
        <w:t>Валидация – систематический, независимый и документально оформленный процесс оценки соответствия и подтверждения плана мониторинга, а также документации в рамках разработки проектов по сокращению выбросов или увеличению поглощения парниковых газов требованиям, установленным международными  стандартами и законодательством Республики Казахстан.</w:t>
      </w:r>
    </w:p>
    <w:p w14:paraId="5CCA2997" w14:textId="77777777" w:rsidR="00F854EA" w:rsidRPr="003E657E" w:rsidRDefault="00F854EA" w:rsidP="0086306B">
      <w:pPr>
        <w:pStyle w:val="a"/>
      </w:pPr>
      <w:r w:rsidRPr="003E657E">
        <w:t xml:space="preserve">Верификация – систематический, независимый и документально оформленный процесс оценки соответствия и подтверждения достоверности сведений, указанных в паспорте установки, в отчете об инвентаризации парниковых газов и о реализации проектов по сокращению выбросов или увеличению поглощения парниковых газов, требованиям, установленным международными  стандартами и законодательством Республики Казахстан. </w:t>
      </w:r>
    </w:p>
    <w:p w14:paraId="52AA5CB2" w14:textId="77777777" w:rsidR="00F854EA" w:rsidRPr="003E657E" w:rsidRDefault="00F854EA" w:rsidP="00F854EA">
      <w:pPr>
        <w:pStyle w:val="a"/>
      </w:pPr>
      <w:r w:rsidRPr="003E657E">
        <w:t>Аккредитация органов по валидации и верификации осуществляется в соответствии с законодательством Республики Казахстан об аккредитации в области оценки соответствия.</w:t>
      </w:r>
    </w:p>
    <w:p w14:paraId="6CB30682" w14:textId="77777777" w:rsidR="00F854EA" w:rsidRPr="003E657E" w:rsidRDefault="00F854EA" w:rsidP="00F854EA">
      <w:pPr>
        <w:pStyle w:val="a"/>
      </w:pPr>
      <w:r w:rsidRPr="003E657E">
        <w:t>Орган по валидации и верификации несет ответственность за достоверность валидации и верификации.</w:t>
      </w:r>
    </w:p>
    <w:p w14:paraId="2B0D8E02" w14:textId="77777777" w:rsidR="00F854EA" w:rsidRPr="003E657E" w:rsidRDefault="00F854EA" w:rsidP="00F854EA">
      <w:pPr>
        <w:pStyle w:val="a"/>
      </w:pPr>
      <w:r w:rsidRPr="003E657E">
        <w:t>Валидация и верификация осуществляются за счет средств оператора установки.</w:t>
      </w:r>
    </w:p>
    <w:p w14:paraId="420DA20B" w14:textId="77777777" w:rsidR="00F854EA" w:rsidRPr="003E657E" w:rsidRDefault="00F854EA" w:rsidP="00F854EA">
      <w:pPr>
        <w:pStyle w:val="a"/>
      </w:pPr>
      <w:r w:rsidRPr="003E657E">
        <w:t>Орган по валидации и верификации не может верифицировать или валидировать разработанные с его участием паспорт установки, отчет об инвентаризации парниковых газов или план мониторинга.</w:t>
      </w:r>
    </w:p>
    <w:p w14:paraId="200E4622" w14:textId="77777777" w:rsidR="00F854EA" w:rsidRPr="003E657E" w:rsidRDefault="00F854EA" w:rsidP="00F854EA">
      <w:pPr>
        <w:pStyle w:val="a"/>
      </w:pPr>
      <w:r w:rsidRPr="003E657E">
        <w:t>Валидация и верификация одного и того же проекта по сокращению выбросов или увеличению поглощения парниковых газов не могут проводиться одним и тем же органом по валидации и верификации.</w:t>
      </w:r>
    </w:p>
    <w:p w14:paraId="5EA53A6D" w14:textId="2484928F" w:rsidR="00F854EA" w:rsidRDefault="00F854EA" w:rsidP="00F854EA">
      <w:pPr>
        <w:pStyle w:val="a"/>
      </w:pPr>
      <w:r w:rsidRPr="003E657E">
        <w:t xml:space="preserve">Валидация и верификация </w:t>
      </w:r>
      <w:r w:rsidRPr="0086306B">
        <w:t>осуществляются в соответствии с правилами проведения валидации и верификации, утвержденн</w:t>
      </w:r>
      <w:r w:rsidRPr="003E657E">
        <w:t>ыми уполномоченным органом в области охраны окружающей среды, и национальными стандартами, утвержденными уполномоченным органом в области технического регулирования и обеспечения единства измерений, если иное не предусмотрено международными договорами, ратифицированными Республикой Казахстан.</w:t>
      </w:r>
    </w:p>
    <w:p w14:paraId="0CF750D1" w14:textId="0121F941" w:rsidR="00F51B22" w:rsidRDefault="00F51B22" w:rsidP="00F51B22">
      <w:pPr>
        <w:pStyle w:val="aff5"/>
        <w:numPr>
          <w:ilvl w:val="1"/>
          <w:numId w:val="5"/>
        </w:numPr>
      </w:pPr>
      <w:r>
        <w:t>Охрана озонового слоя атмосферы</w:t>
      </w:r>
    </w:p>
    <w:p w14:paraId="6DFFAECE" w14:textId="77777777" w:rsidR="00F854EA" w:rsidRPr="00F854EA" w:rsidRDefault="00F854EA" w:rsidP="00F854EA">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Озоноразрушающие вещества</w:t>
      </w:r>
    </w:p>
    <w:p w14:paraId="04E1FB91" w14:textId="6B49E201" w:rsidR="00F854EA" w:rsidRDefault="00F51B22"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51B22">
        <w:rPr>
          <w:rFonts w:ascii="Times New Roman" w:hAnsi="Times New Roman"/>
          <w:sz w:val="24"/>
          <w:szCs w:val="24"/>
        </w:rPr>
        <w:t>Вещество, разрушающее озоновый слой</w:t>
      </w:r>
      <w:r>
        <w:rPr>
          <w:rFonts w:ascii="Times New Roman" w:hAnsi="Times New Roman"/>
          <w:sz w:val="24"/>
          <w:szCs w:val="24"/>
        </w:rPr>
        <w:t>,</w:t>
      </w:r>
      <w:r w:rsidRPr="00F51B22">
        <w:rPr>
          <w:rFonts w:ascii="Times New Roman" w:hAnsi="Times New Roman"/>
          <w:sz w:val="24"/>
          <w:szCs w:val="24"/>
        </w:rPr>
        <w:t xml:space="preserve"> (далее - озоноразрушающее вещество)</w:t>
      </w:r>
      <w:r w:rsidRPr="00F854EA">
        <w:rPr>
          <w:rFonts w:ascii="Times New Roman" w:eastAsiaTheme="minorHAnsi" w:hAnsi="Times New Roman" w:cs="Times New Roman"/>
          <w:color w:val="000000"/>
          <w:sz w:val="24"/>
          <w:szCs w:val="24"/>
          <w:lang w:eastAsia="en-US"/>
        </w:rPr>
        <w:t xml:space="preserve"> </w:t>
      </w:r>
      <w:r w:rsidR="00F854EA" w:rsidRPr="00F854EA">
        <w:rPr>
          <w:rFonts w:ascii="Times New Roman" w:eastAsiaTheme="minorHAnsi" w:hAnsi="Times New Roman" w:cs="Times New Roman"/>
          <w:color w:val="000000"/>
          <w:sz w:val="24"/>
          <w:szCs w:val="24"/>
          <w:lang w:eastAsia="en-US"/>
        </w:rPr>
        <w:t>- химическое вещество, которое существует самостоятельно или в смеси, используется в хозяйственной и иной деятельности либо является продуктом этой деятельности и может оказать вредное воздействие на озоновый слой Земли.</w:t>
      </w:r>
    </w:p>
    <w:p w14:paraId="0C7033C2" w14:textId="3BF774D4" w:rsidR="00765CDC" w:rsidRDefault="00765CDC"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lastRenderedPageBreak/>
        <w:t>О</w:t>
      </w:r>
      <w:r w:rsidRPr="00765CDC">
        <w:rPr>
          <w:rFonts w:ascii="Times New Roman" w:eastAsiaTheme="minorHAnsi" w:hAnsi="Times New Roman" w:cs="Times New Roman"/>
          <w:color w:val="000000"/>
          <w:sz w:val="24"/>
          <w:szCs w:val="24"/>
          <w:lang w:eastAsia="en-US"/>
        </w:rPr>
        <w:t>зонобезопасное вещество - химическое вещество, которое существует самостоятельно или в смеси, используется в хозяйственной и иной деятельности либо является продуктом этой деятельности и не может оказать вредное воздействие на озоновый слой;</w:t>
      </w:r>
    </w:p>
    <w:p w14:paraId="20D61B6C" w14:textId="72B7201A" w:rsidR="00765CDC" w:rsidRPr="00765CDC" w:rsidRDefault="00765CDC"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hAnsi="Times New Roman"/>
          <w:sz w:val="24"/>
          <w:szCs w:val="24"/>
        </w:rPr>
        <w:t>О</w:t>
      </w:r>
      <w:r w:rsidRPr="00765CDC">
        <w:rPr>
          <w:rFonts w:ascii="Times New Roman" w:hAnsi="Times New Roman"/>
          <w:sz w:val="24"/>
          <w:szCs w:val="24"/>
        </w:rPr>
        <w:t>храна озонового слоя</w:t>
      </w:r>
      <w:r>
        <w:rPr>
          <w:rFonts w:ascii="Times New Roman" w:hAnsi="Times New Roman"/>
          <w:sz w:val="24"/>
          <w:szCs w:val="24"/>
        </w:rPr>
        <w:t xml:space="preserve"> - система мер, осуществляемых государственными органами, юридическими лицами и индивидуальными предпринимателями по предотвращению разрушения озонового слоя и его восстановлению в целях защиты жизни и здоровья человека и окружающей среды от неблагоприятных последствий, вызванных разрушением озонового слоя.</w:t>
      </w:r>
    </w:p>
    <w:p w14:paraId="478005A1" w14:textId="15189647" w:rsidR="00765CDC" w:rsidRPr="00F854EA" w:rsidRDefault="00765CDC" w:rsidP="00765CDC">
      <w:pPr>
        <w:numPr>
          <w:ilvl w:val="3"/>
          <w:numId w:val="5"/>
        </w:numPr>
        <w:jc w:val="both"/>
        <w:rPr>
          <w:rFonts w:ascii="Times New Roman" w:hAnsi="Times New Roman" w:cs="Times New Roman"/>
          <w:b/>
          <w:i/>
          <w:sz w:val="24"/>
          <w:szCs w:val="24"/>
        </w:rPr>
      </w:pPr>
      <w:r>
        <w:rPr>
          <w:rFonts w:ascii="Times New Roman" w:hAnsi="Times New Roman" w:cs="Times New Roman"/>
          <w:b/>
          <w:i/>
          <w:sz w:val="24"/>
          <w:szCs w:val="24"/>
        </w:rPr>
        <w:t>Основные понятия</w:t>
      </w:r>
    </w:p>
    <w:p w14:paraId="325B1D39" w14:textId="3DC1064F" w:rsidR="00765CDC" w:rsidRPr="00F854EA" w:rsidRDefault="00765CDC"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765CDC">
        <w:rPr>
          <w:rFonts w:ascii="Times New Roman" w:hAnsi="Times New Roman"/>
          <w:sz w:val="24"/>
          <w:szCs w:val="24"/>
        </w:rPr>
        <w:t>Обращение озоноразрушающих веществ -</w:t>
      </w:r>
      <w:r>
        <w:rPr>
          <w:rFonts w:ascii="Times New Roman" w:hAnsi="Times New Roman"/>
          <w:b/>
          <w:sz w:val="24"/>
          <w:szCs w:val="24"/>
        </w:rPr>
        <w:t xml:space="preserve"> </w:t>
      </w:r>
      <w:r>
        <w:rPr>
          <w:rFonts w:ascii="Times New Roman" w:hAnsi="Times New Roman"/>
          <w:sz w:val="24"/>
          <w:szCs w:val="24"/>
        </w:rPr>
        <w:t>использование, транспортировка, хранение, рекуперация, восстановление, утилизация озоноразрушающих веществ, ввоз и вывоз озоноразрушающих веществ;</w:t>
      </w:r>
    </w:p>
    <w:p w14:paraId="3AA6E99A" w14:textId="07D78AC8" w:rsidR="00765CDC" w:rsidRDefault="00765CDC"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765CDC">
        <w:rPr>
          <w:rFonts w:ascii="Times New Roman" w:hAnsi="Times New Roman"/>
          <w:sz w:val="24"/>
          <w:szCs w:val="24"/>
        </w:rPr>
        <w:t>Рециркуляция (рециклирование) озоноразрушающих веществ -</w:t>
      </w:r>
      <w:r>
        <w:rPr>
          <w:rFonts w:ascii="Times New Roman" w:hAnsi="Times New Roman"/>
          <w:b/>
          <w:sz w:val="24"/>
          <w:szCs w:val="24"/>
        </w:rPr>
        <w:t xml:space="preserve"> </w:t>
      </w:r>
      <w:r>
        <w:rPr>
          <w:rFonts w:ascii="Times New Roman" w:hAnsi="Times New Roman"/>
          <w:sz w:val="24"/>
          <w:szCs w:val="24"/>
        </w:rPr>
        <w:t>повторное использование рекуперированных озоноразрушающих веществ после их восстановления</w:t>
      </w:r>
      <w:r>
        <w:rPr>
          <w:rFonts w:ascii="Times New Roman" w:eastAsiaTheme="minorHAnsi" w:hAnsi="Times New Roman" w:cs="Times New Roman"/>
          <w:color w:val="000000"/>
          <w:sz w:val="24"/>
          <w:szCs w:val="24"/>
          <w:lang w:eastAsia="en-US"/>
        </w:rPr>
        <w:t>.</w:t>
      </w:r>
    </w:p>
    <w:p w14:paraId="12411905" w14:textId="69D6F1C8" w:rsidR="00765CDC" w:rsidRPr="00765CDC" w:rsidRDefault="00765CDC"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hAnsi="Times New Roman"/>
          <w:sz w:val="24"/>
          <w:szCs w:val="24"/>
        </w:rPr>
        <w:t>В</w:t>
      </w:r>
      <w:r w:rsidRPr="00765CDC">
        <w:rPr>
          <w:rFonts w:ascii="Times New Roman" w:hAnsi="Times New Roman"/>
          <w:sz w:val="24"/>
          <w:szCs w:val="24"/>
        </w:rPr>
        <w:t>осстановление озоноразрушающих веществ – обработка рекуперированных озоноразрушающих веществ в целях восстановления потребительских свойств озоноразрушающих веществ</w:t>
      </w:r>
      <w:r>
        <w:rPr>
          <w:rFonts w:ascii="Times New Roman" w:hAnsi="Times New Roman"/>
          <w:sz w:val="24"/>
          <w:szCs w:val="24"/>
        </w:rPr>
        <w:t>.</w:t>
      </w:r>
    </w:p>
    <w:p w14:paraId="0C4B462E" w14:textId="14C6308C" w:rsidR="00F51B22" w:rsidRDefault="00F51B22"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О</w:t>
      </w:r>
      <w:r w:rsidRPr="00F51B22">
        <w:rPr>
          <w:rFonts w:ascii="Times New Roman" w:eastAsiaTheme="minorHAnsi" w:hAnsi="Times New Roman" w:cs="Times New Roman"/>
          <w:color w:val="000000"/>
          <w:sz w:val="24"/>
          <w:szCs w:val="24"/>
          <w:lang w:eastAsia="en-US"/>
        </w:rPr>
        <w:t>безвреживание озоноразрушающих веществ - устранение опасных свойств озоноразрушающих веществ посредством разрушения, приводящего их к постоянной трансформации или разложению на компоненты, не оказывающие вредного воздействия на окружающую среду, включая озоновый слой</w:t>
      </w:r>
      <w:r>
        <w:rPr>
          <w:rFonts w:ascii="Times New Roman" w:eastAsiaTheme="minorHAnsi" w:hAnsi="Times New Roman" w:cs="Times New Roman"/>
          <w:color w:val="000000"/>
          <w:sz w:val="24"/>
          <w:szCs w:val="24"/>
          <w:lang w:eastAsia="en-US"/>
        </w:rPr>
        <w:t>.</w:t>
      </w:r>
    </w:p>
    <w:p w14:paraId="77B5F29A" w14:textId="6115D34F" w:rsidR="00F51B22" w:rsidRDefault="00F51B22"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hAnsi="Times New Roman"/>
          <w:sz w:val="24"/>
          <w:szCs w:val="24"/>
        </w:rPr>
        <w:t>У</w:t>
      </w:r>
      <w:r w:rsidRPr="00F51B22">
        <w:rPr>
          <w:rFonts w:ascii="Times New Roman" w:hAnsi="Times New Roman"/>
          <w:sz w:val="24"/>
          <w:szCs w:val="24"/>
        </w:rPr>
        <w:t>тилизация озоноразрушающих веществ</w:t>
      </w:r>
      <w:r>
        <w:rPr>
          <w:rFonts w:ascii="Times New Roman" w:hAnsi="Times New Roman"/>
          <w:sz w:val="24"/>
          <w:szCs w:val="24"/>
        </w:rPr>
        <w:t xml:space="preserve"> - комплекс мероприятий, направленных на сбор и хранение озоноразрушающих веществ, извлекаемых из механизмов, оборудования, контейнеров и других устройств в ходе их технического обслуживания или перед списанием, в целях рециркуляции</w:t>
      </w:r>
      <w:r>
        <w:rPr>
          <w:rFonts w:ascii="Times New Roman" w:hAnsi="Times New Roman"/>
          <w:b/>
          <w:sz w:val="24"/>
          <w:szCs w:val="24"/>
        </w:rPr>
        <w:t xml:space="preserve"> </w:t>
      </w:r>
      <w:r>
        <w:rPr>
          <w:rFonts w:ascii="Times New Roman" w:hAnsi="Times New Roman"/>
          <w:sz w:val="24"/>
          <w:szCs w:val="24"/>
        </w:rPr>
        <w:t>или обезвреживания озоноразрушающих веществ, не подлежащих восстановлению</w:t>
      </w:r>
      <w:r w:rsidR="00765CDC">
        <w:rPr>
          <w:rFonts w:ascii="Times New Roman" w:hAnsi="Times New Roman"/>
          <w:sz w:val="24"/>
          <w:szCs w:val="24"/>
        </w:rPr>
        <w:t>.</w:t>
      </w:r>
    </w:p>
    <w:p w14:paraId="5F528859" w14:textId="639E5E39" w:rsidR="00F854EA" w:rsidRPr="00F854EA" w:rsidRDefault="00765CDC"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765CDC">
        <w:rPr>
          <w:rFonts w:ascii="Times New Roman" w:hAnsi="Times New Roman"/>
          <w:sz w:val="24"/>
          <w:szCs w:val="24"/>
        </w:rPr>
        <w:t>Рекуперация ОРВ -</w:t>
      </w:r>
      <w:r>
        <w:rPr>
          <w:rFonts w:ascii="Times New Roman" w:hAnsi="Times New Roman"/>
          <w:b/>
          <w:sz w:val="24"/>
          <w:szCs w:val="24"/>
        </w:rPr>
        <w:t xml:space="preserve"> </w:t>
      </w:r>
      <w:r>
        <w:rPr>
          <w:rFonts w:ascii="Times New Roman" w:hAnsi="Times New Roman"/>
          <w:sz w:val="24"/>
          <w:szCs w:val="24"/>
        </w:rPr>
        <w:t>извлечение, сбор и хранение ОРВ,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14:paraId="7C45965F" w14:textId="60EC3890" w:rsidR="00F854EA" w:rsidRPr="00765CDC" w:rsidRDefault="00765CDC"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765CDC">
        <w:rPr>
          <w:rFonts w:ascii="Times New Roman" w:hAnsi="Times New Roman"/>
          <w:sz w:val="24"/>
          <w:szCs w:val="24"/>
        </w:rPr>
        <w:t>Потребление озоноразрушающих веществ – общее количество озоноразрушающих веществ, ввезенных в Республику Казахстан, для постоянного размещения на ее территории, за вычетом озоноразрушающих веществ, вывезенных из Республики Казахстан для постоянного размещения за ее пределами, за определенный период</w:t>
      </w:r>
      <w:r w:rsidR="00F854EA" w:rsidRPr="00765CDC">
        <w:rPr>
          <w:rFonts w:ascii="Times New Roman" w:eastAsiaTheme="minorHAnsi" w:hAnsi="Times New Roman" w:cs="Times New Roman"/>
          <w:color w:val="000000"/>
          <w:sz w:val="24"/>
          <w:szCs w:val="24"/>
          <w:lang w:eastAsia="en-US"/>
        </w:rPr>
        <w:t>.</w:t>
      </w:r>
    </w:p>
    <w:p w14:paraId="14A6A4C3" w14:textId="1E884F4E" w:rsidR="00F854EA" w:rsidRDefault="00765CDC"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765CDC">
        <w:rPr>
          <w:rFonts w:ascii="Times New Roman" w:hAnsi="Times New Roman"/>
          <w:sz w:val="24"/>
          <w:szCs w:val="24"/>
        </w:rPr>
        <w:t xml:space="preserve">Использование озоноразрушающих веществ </w:t>
      </w:r>
      <w:r w:rsidRPr="00765CDC">
        <w:rPr>
          <w:rFonts w:ascii="Times New Roman" w:hAnsi="Times New Roman"/>
          <w:b/>
          <w:sz w:val="24"/>
          <w:szCs w:val="24"/>
        </w:rPr>
        <w:t xml:space="preserve">- </w:t>
      </w:r>
      <w:r>
        <w:rPr>
          <w:rFonts w:ascii="Times New Roman" w:hAnsi="Times New Roman"/>
          <w:sz w:val="24"/>
          <w:szCs w:val="24"/>
        </w:rPr>
        <w:t>использование озоноразрушающих веществ в производстве, при техническом обслуживании или ремонте, включая операции дозаправки продукции и оборудования, либо в иных технологических процессах</w:t>
      </w:r>
      <w:r w:rsidR="00F854EA" w:rsidRPr="00F854EA">
        <w:rPr>
          <w:rFonts w:ascii="Times New Roman" w:eastAsiaTheme="minorHAnsi" w:hAnsi="Times New Roman" w:cs="Times New Roman"/>
          <w:color w:val="000000"/>
          <w:sz w:val="24"/>
          <w:szCs w:val="24"/>
          <w:lang w:eastAsia="en-US"/>
        </w:rPr>
        <w:t>.</w:t>
      </w:r>
    </w:p>
    <w:p w14:paraId="668D254A" w14:textId="6D9BFDBA" w:rsidR="00765CDC" w:rsidRPr="00D27010" w:rsidRDefault="00765CDC"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765CDC">
        <w:rPr>
          <w:rFonts w:ascii="Times New Roman" w:hAnsi="Times New Roman"/>
          <w:sz w:val="24"/>
          <w:szCs w:val="24"/>
        </w:rPr>
        <w:t>Инвентаризация озоноразрушающих веществ</w:t>
      </w:r>
      <w:r>
        <w:rPr>
          <w:rFonts w:ascii="Times New Roman" w:hAnsi="Times New Roman"/>
          <w:b/>
          <w:sz w:val="24"/>
          <w:szCs w:val="24"/>
        </w:rPr>
        <w:t xml:space="preserve"> – </w:t>
      </w:r>
      <w:r>
        <w:rPr>
          <w:rFonts w:ascii="Times New Roman" w:hAnsi="Times New Roman"/>
          <w:sz w:val="24"/>
          <w:szCs w:val="24"/>
        </w:rPr>
        <w:t>определение объема озоноразрушающих веществ содержащихся в оборудовании и технических устройствах.</w:t>
      </w:r>
    </w:p>
    <w:p w14:paraId="38A74A3A" w14:textId="77777777" w:rsidR="00D27010" w:rsidRPr="00D27010" w:rsidRDefault="00D27010" w:rsidP="00D27010">
      <w:pPr>
        <w:numPr>
          <w:ilvl w:val="3"/>
          <w:numId w:val="5"/>
        </w:numPr>
        <w:jc w:val="both"/>
        <w:rPr>
          <w:rFonts w:ascii="Times New Roman" w:hAnsi="Times New Roman" w:cs="Times New Roman"/>
          <w:b/>
          <w:i/>
          <w:sz w:val="24"/>
          <w:szCs w:val="24"/>
        </w:rPr>
      </w:pPr>
      <w:r w:rsidRPr="00D27010">
        <w:rPr>
          <w:rFonts w:ascii="Times New Roman" w:hAnsi="Times New Roman" w:cs="Times New Roman"/>
          <w:b/>
          <w:i/>
          <w:sz w:val="24"/>
          <w:szCs w:val="24"/>
        </w:rPr>
        <w:t>Основные принципы охраны озонового слоя Земли</w:t>
      </w:r>
    </w:p>
    <w:p w14:paraId="04D7584F" w14:textId="77777777" w:rsidR="00D27010" w:rsidRDefault="00D27010" w:rsidP="00D27010">
      <w:pPr>
        <w:pStyle w:val="aff9"/>
      </w:pPr>
      <w:r>
        <w:t>Основными принципами охраны озонового слоя являются:</w:t>
      </w:r>
    </w:p>
    <w:p w14:paraId="1F7CEE7E" w14:textId="0A46B54C" w:rsidR="00D27010" w:rsidRDefault="00D27010" w:rsidP="00D27010">
      <w:pPr>
        <w:pStyle w:val="a0"/>
      </w:pPr>
      <w:r>
        <w:lastRenderedPageBreak/>
        <w:t>предотвращение, смягчение необратимых последствий изменения климата (включая глобальное);</w:t>
      </w:r>
    </w:p>
    <w:p w14:paraId="16D60EC6" w14:textId="55A5DE74" w:rsidR="00D27010" w:rsidRDefault="00D27010" w:rsidP="00D27010">
      <w:pPr>
        <w:pStyle w:val="a0"/>
      </w:pPr>
      <w:r>
        <w:t>обязательность государственного регулирования выбросов парниковых газов в атмосферу;</w:t>
      </w:r>
    </w:p>
    <w:p w14:paraId="2D0181D8" w14:textId="5753EAAC" w:rsidR="00D27010" w:rsidRDefault="00D27010" w:rsidP="00D27010">
      <w:pPr>
        <w:pStyle w:val="a0"/>
      </w:pPr>
      <w:r>
        <w:t>гласность, полнота и достоверность информации об изменении климата;</w:t>
      </w:r>
    </w:p>
    <w:p w14:paraId="079454E3" w14:textId="495E9CDA" w:rsidR="00D27010" w:rsidRDefault="00D27010" w:rsidP="00D27010">
      <w:pPr>
        <w:pStyle w:val="a0"/>
      </w:pPr>
      <w:r>
        <w:t>научная обоснованность, системность и комплексность подхода к охране климата. государственное регулирование в области охраны озонового слоя и обращения озоноразрушающих веществ;</w:t>
      </w:r>
    </w:p>
    <w:p w14:paraId="0BDE9D73" w14:textId="784B19E6" w:rsidR="00D27010" w:rsidRDefault="00D27010" w:rsidP="00D27010">
      <w:pPr>
        <w:pStyle w:val="a0"/>
      </w:pPr>
      <w:r>
        <w:t>предотвращение вредного воздействия на озоновый слой, причинения вреда жизни и здоровью человека, окружающей среде;</w:t>
      </w:r>
    </w:p>
    <w:p w14:paraId="371C9086" w14:textId="742D7BD2" w:rsidR="00D27010" w:rsidRDefault="00D27010" w:rsidP="00D27010">
      <w:pPr>
        <w:pStyle w:val="a0"/>
      </w:pPr>
      <w:r>
        <w:t>внедрение озонобезопасных технологий, а также процессов рециркуляции (рециклинга), восстановления, обезвреживания и утилизации озоноразрушающих веществ;</w:t>
      </w:r>
    </w:p>
    <w:p w14:paraId="1461CCF9" w14:textId="4DB44544" w:rsidR="00D27010" w:rsidRDefault="00D27010" w:rsidP="00D27010">
      <w:pPr>
        <w:pStyle w:val="a0"/>
      </w:pPr>
      <w:r>
        <w:t>проведение мониторинга озонового слоя.</w:t>
      </w:r>
    </w:p>
    <w:p w14:paraId="7F129566" w14:textId="77777777" w:rsidR="00D27010" w:rsidRDefault="00D27010" w:rsidP="00D27010">
      <w:pPr>
        <w:numPr>
          <w:ilvl w:val="3"/>
          <w:numId w:val="5"/>
        </w:numPr>
        <w:jc w:val="both"/>
        <w:rPr>
          <w:rFonts w:ascii="Times New Roman" w:eastAsia="Times New Roman" w:hAnsi="Times New Roman"/>
          <w:b/>
          <w:sz w:val="24"/>
          <w:szCs w:val="24"/>
        </w:rPr>
      </w:pPr>
      <w:r w:rsidRPr="00D27010">
        <w:rPr>
          <w:rFonts w:ascii="Times New Roman" w:hAnsi="Times New Roman" w:cs="Times New Roman"/>
          <w:b/>
          <w:i/>
          <w:sz w:val="24"/>
          <w:szCs w:val="24"/>
        </w:rPr>
        <w:t xml:space="preserve">Государственное регулирование деятельности в области охраны озонового слоя </w:t>
      </w:r>
    </w:p>
    <w:p w14:paraId="06FA6252" w14:textId="77777777" w:rsidR="00D27010" w:rsidRDefault="00D27010" w:rsidP="00D27010">
      <w:pPr>
        <w:pStyle w:val="a"/>
      </w:pPr>
      <w:r>
        <w:t>Государственное регулирование обращения и потребления озоноразрушающих веществ осуществляет уполномоченный оран в области охраны окружающей среды.</w:t>
      </w:r>
    </w:p>
    <w:p w14:paraId="4E9A856E" w14:textId="77777777" w:rsidR="00D27010" w:rsidRDefault="00D27010" w:rsidP="00D27010">
      <w:pPr>
        <w:pStyle w:val="a"/>
      </w:pPr>
      <w:r>
        <w:t>Основными задачами и направлениями государственного регулирования деятельности в области охраны озонового слоя являются:</w:t>
      </w:r>
    </w:p>
    <w:p w14:paraId="18FDBC28" w14:textId="77777777" w:rsidR="00D27010" w:rsidRDefault="00D27010" w:rsidP="00D27010">
      <w:pPr>
        <w:pStyle w:val="a0"/>
      </w:pPr>
      <w:r>
        <w:t>установление лимита (квоты) потребления озоноразрушающих веществ в соответствии с международными договорами Республики Казахстан по веществам, разрушающим озоновый слой;</w:t>
      </w:r>
    </w:p>
    <w:p w14:paraId="59281349" w14:textId="77777777" w:rsidR="00D27010" w:rsidRDefault="00D27010" w:rsidP="00D27010">
      <w:pPr>
        <w:pStyle w:val="a0"/>
      </w:pPr>
      <w:r>
        <w:t>лицензирование ввоза/вывоза озоноразрушающих веществ в соответствии с законодательством Республики Казахстан;</w:t>
      </w:r>
    </w:p>
    <w:p w14:paraId="7178BFAB" w14:textId="77777777" w:rsidR="00D27010" w:rsidRDefault="00D27010" w:rsidP="00D27010">
      <w:pPr>
        <w:pStyle w:val="a0"/>
      </w:pPr>
      <w:r>
        <w:t>обеспечение разрешительной системы на ввоз на территорию Республики Казахстан из стран ЕАЭС (государств-членов Евразийского экономического союза) и вывоз с территории Республики Казахстан в эти страны озоноразрушающих веществ и содержащей их продукции, а также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p w14:paraId="405DEF65" w14:textId="77777777" w:rsidR="00D27010" w:rsidRDefault="00D27010" w:rsidP="00D27010">
      <w:pPr>
        <w:pStyle w:val="a0"/>
        <w:rPr>
          <w:color w:val="auto"/>
        </w:rPr>
      </w:pPr>
      <w:r>
        <w:t xml:space="preserve">установление требований для введения ограничений и запретов на обращение с озоноразрушающими веществами; </w:t>
      </w:r>
    </w:p>
    <w:p w14:paraId="6EB5BB4C" w14:textId="77777777" w:rsidR="00D27010" w:rsidRDefault="00D27010" w:rsidP="00D27010">
      <w:pPr>
        <w:pStyle w:val="a0"/>
      </w:pPr>
      <w:r>
        <w:t>обеспечение контроля за соблюдением, юридическими лицами и индивидуальными предпринимателями законодательства Республики Казахстан об охране озонового слоя;</w:t>
      </w:r>
    </w:p>
    <w:p w14:paraId="17D21507" w14:textId="4CDF48FF" w:rsidR="00D27010" w:rsidRPr="00F854EA" w:rsidRDefault="00D27010" w:rsidP="00D27010">
      <w:pPr>
        <w:pStyle w:val="a0"/>
      </w:pPr>
      <w:r>
        <w:t>осуществление международного сотрудничества в целях обмена информацией, разработки и реализации согласованных мероприятий, направленных на охрану озонового слоя.</w:t>
      </w:r>
    </w:p>
    <w:p w14:paraId="739A0698" w14:textId="5E9C354E" w:rsidR="00765CDC" w:rsidRPr="00765CDC" w:rsidRDefault="00765CDC" w:rsidP="00765CDC">
      <w:pPr>
        <w:numPr>
          <w:ilvl w:val="3"/>
          <w:numId w:val="5"/>
        </w:numPr>
        <w:jc w:val="both"/>
        <w:rPr>
          <w:rFonts w:ascii="Times New Roman" w:hAnsi="Times New Roman" w:cs="Times New Roman"/>
          <w:b/>
          <w:i/>
          <w:sz w:val="24"/>
          <w:szCs w:val="24"/>
        </w:rPr>
      </w:pPr>
      <w:r w:rsidRPr="00765CDC">
        <w:rPr>
          <w:rFonts w:ascii="Times New Roman" w:hAnsi="Times New Roman" w:cs="Times New Roman"/>
          <w:b/>
          <w:i/>
          <w:sz w:val="24"/>
          <w:szCs w:val="24"/>
        </w:rPr>
        <w:lastRenderedPageBreak/>
        <w:t xml:space="preserve">Компетенция уполномоченного органа в области охраны окружающей среды </w:t>
      </w:r>
      <w:r>
        <w:rPr>
          <w:rFonts w:ascii="Times New Roman" w:hAnsi="Times New Roman" w:cs="Times New Roman"/>
          <w:b/>
          <w:i/>
          <w:sz w:val="24"/>
          <w:szCs w:val="24"/>
        </w:rPr>
        <w:t>по вопросам охраны озонового слоя</w:t>
      </w:r>
    </w:p>
    <w:p w14:paraId="76FBEB4D" w14:textId="3E527700" w:rsidR="00765CDC" w:rsidRPr="00765CDC" w:rsidRDefault="00765CDC" w:rsidP="00765CDC">
      <w:pPr>
        <w:pStyle w:val="aff9"/>
      </w:pPr>
      <w:r>
        <w:t>У</w:t>
      </w:r>
      <w:r w:rsidRPr="00765CDC">
        <w:t>полномоченн</w:t>
      </w:r>
      <w:r>
        <w:t>ый</w:t>
      </w:r>
      <w:r w:rsidRPr="00765CDC">
        <w:t xml:space="preserve"> орган в области охраны окружающей среды</w:t>
      </w:r>
      <w:r>
        <w:t>:</w:t>
      </w:r>
    </w:p>
    <w:p w14:paraId="397EF35E" w14:textId="77777777" w:rsidR="00765CDC" w:rsidRPr="00765CDC" w:rsidRDefault="00765CDC" w:rsidP="00765CDC">
      <w:pPr>
        <w:pStyle w:val="a0"/>
      </w:pPr>
      <w:r w:rsidRPr="00765CDC">
        <w:t>осуществляет государственное регулирование в области охраны озонового слоя Земли;</w:t>
      </w:r>
    </w:p>
    <w:p w14:paraId="564B2381" w14:textId="77777777" w:rsidR="00765CDC" w:rsidRPr="00765CDC" w:rsidRDefault="00765CDC" w:rsidP="00765CDC">
      <w:pPr>
        <w:pStyle w:val="a0"/>
      </w:pPr>
      <w:r w:rsidRPr="00765CDC">
        <w:t>осуществляет в пределах своей компетенции координацию деятельности физических и юридических лиц в области охраны озонового слоя Земли;</w:t>
      </w:r>
    </w:p>
    <w:p w14:paraId="1B9DFB36" w14:textId="77777777" w:rsidR="00765CDC" w:rsidRPr="00765CDC" w:rsidRDefault="00765CDC" w:rsidP="00765CDC">
      <w:pPr>
        <w:pStyle w:val="a0"/>
      </w:pPr>
      <w:r w:rsidRPr="00765CDC">
        <w:t>устанавливает и утверждает лимиты (квоты) потребления озоноразрушающих веществ, в соответствии с международными договорами Республикой Казахстан по веществам, разрушающим озоновый слой;</w:t>
      </w:r>
    </w:p>
    <w:p w14:paraId="16BAF6F3" w14:textId="77777777" w:rsidR="00765CDC" w:rsidRPr="00765CDC" w:rsidRDefault="00765CDC" w:rsidP="00765CDC">
      <w:pPr>
        <w:pStyle w:val="a0"/>
      </w:pPr>
      <w:r w:rsidRPr="00765CDC">
        <w:t>осуществляет лицензирование ввоза на территорию Республики Казахстан из стран, не входящих в Евразийский экономический союз, и вывоза с территории Республики Казахстан в эти страны озоноразрушающих веществ и содержащей их продукции;</w:t>
      </w:r>
    </w:p>
    <w:p w14:paraId="31A14250" w14:textId="77777777" w:rsidR="00765CDC" w:rsidRPr="00765CDC" w:rsidRDefault="00765CDC" w:rsidP="00765CDC">
      <w:pPr>
        <w:pStyle w:val="a0"/>
      </w:pPr>
      <w:r w:rsidRPr="00765CDC">
        <w:t>выдает разрешение на ввоз на территорию Республики Казахстан из стран ЕАЭС (государств-членов Евразийского экономического союза) и вывоз с территории Республики Казахстан в эти страны озоноразрушающих веществ и содержащей их продукции;</w:t>
      </w:r>
    </w:p>
    <w:p w14:paraId="6236CECB" w14:textId="77777777" w:rsidR="00765CDC" w:rsidRPr="00765CDC" w:rsidRDefault="00765CDC" w:rsidP="00765CDC">
      <w:pPr>
        <w:pStyle w:val="a0"/>
      </w:pPr>
      <w:r w:rsidRPr="00765CDC">
        <w:t>выдает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p w14:paraId="2C596E1B" w14:textId="77777777" w:rsidR="00765CDC" w:rsidRPr="00765CDC" w:rsidRDefault="00765CDC" w:rsidP="00765CDC">
      <w:pPr>
        <w:pStyle w:val="a0"/>
      </w:pPr>
      <w:r w:rsidRPr="00765CDC">
        <w:t>организует разработку и ведение государственного кадастра озоноразрушающих веществ;</w:t>
      </w:r>
    </w:p>
    <w:p w14:paraId="57C379E1" w14:textId="77777777" w:rsidR="00765CDC" w:rsidRPr="00765CDC" w:rsidRDefault="00765CDC" w:rsidP="00765CDC">
      <w:pPr>
        <w:pStyle w:val="a0"/>
      </w:pPr>
      <w:r w:rsidRPr="00765CDC">
        <w:t>устанавливает</w:t>
      </w:r>
    </w:p>
    <w:p w14:paraId="01279079" w14:textId="77777777" w:rsidR="00765CDC" w:rsidRPr="00765CDC" w:rsidRDefault="00765CDC" w:rsidP="00765CDC">
      <w:pPr>
        <w:pStyle w:val="aff9"/>
      </w:pPr>
      <w:r w:rsidRPr="00765CDC">
        <w:t xml:space="preserve">правила ведения государственного кадастра озоноразрушающих веществ </w:t>
      </w:r>
    </w:p>
    <w:p w14:paraId="65DE1C5D" w14:textId="77777777" w:rsidR="00765CDC" w:rsidRPr="00765CDC" w:rsidRDefault="00765CDC" w:rsidP="00765CDC">
      <w:pPr>
        <w:pStyle w:val="aff9"/>
      </w:pPr>
      <w:r w:rsidRPr="00765CDC">
        <w:t>правила по обращению с озоноразрушающими веществами;</w:t>
      </w:r>
    </w:p>
    <w:p w14:paraId="14F314A6" w14:textId="77777777" w:rsidR="00765CDC" w:rsidRPr="00765CDC" w:rsidRDefault="00765CDC" w:rsidP="00765CDC">
      <w:pPr>
        <w:pStyle w:val="aff9"/>
      </w:pPr>
      <w:r w:rsidRPr="00765CDC">
        <w:t>порядок выдачи разрешений на производство работ с использованием озоноразрушающих веществ, ремонт, монтаж, обслуживание оборудования, содержащего озоноразрушающие вещества, транспортировку, хранение, рекуперацию, восстановление, утилизацию озоноразрушающих веществ.</w:t>
      </w:r>
    </w:p>
    <w:p w14:paraId="4C6BE2B8" w14:textId="77777777" w:rsidR="00765CDC" w:rsidRPr="00765CDC" w:rsidRDefault="00765CDC" w:rsidP="00765CDC">
      <w:pPr>
        <w:pStyle w:val="aff9"/>
      </w:pPr>
      <w:r w:rsidRPr="00765CDC">
        <w:t>порядок инвентаризации озоноразрушающих веществ;</w:t>
      </w:r>
    </w:p>
    <w:p w14:paraId="61E59272" w14:textId="77777777" w:rsidR="00765CDC" w:rsidRPr="00765CDC" w:rsidRDefault="00765CDC" w:rsidP="00765CDC">
      <w:pPr>
        <w:pStyle w:val="a0"/>
      </w:pPr>
      <w:r w:rsidRPr="00765CDC">
        <w:t>утверждает:</w:t>
      </w:r>
    </w:p>
    <w:p w14:paraId="3F3004F1" w14:textId="77777777" w:rsidR="00765CDC" w:rsidRPr="00765CDC" w:rsidRDefault="00765CDC" w:rsidP="00765CDC">
      <w:pPr>
        <w:pStyle w:val="aff9"/>
      </w:pPr>
      <w:r w:rsidRPr="00765CDC">
        <w:t>форму отчета по обращению  озоноразрушающих веществ;</w:t>
      </w:r>
    </w:p>
    <w:p w14:paraId="6D630A9B" w14:textId="6576B394" w:rsidR="00765CDC" w:rsidRDefault="00765CDC" w:rsidP="00765CDC">
      <w:pPr>
        <w:pStyle w:val="aff9"/>
      </w:pPr>
      <w:r w:rsidRPr="00765CDC">
        <w:t>форму отчета по инвентаризации озоноразрушающих веществ</w:t>
      </w:r>
      <w:r>
        <w:t>.</w:t>
      </w:r>
    </w:p>
    <w:p w14:paraId="580B9632" w14:textId="1F49CDA6" w:rsidR="00F854EA" w:rsidRPr="00F854EA" w:rsidRDefault="00F854EA" w:rsidP="00F854EA">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Учет обращения озоноразрушающих веществ</w:t>
      </w:r>
    </w:p>
    <w:p w14:paraId="4F8DCF55"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 xml:space="preserve">Юридические лица и индивидуальные предприниматели, осуществляющие использование, транспортировку, хранение, рекуперацию, восстановление, рециркуляцию </w:t>
      </w:r>
      <w:r w:rsidRPr="00F854EA">
        <w:rPr>
          <w:rFonts w:ascii="Times New Roman" w:eastAsiaTheme="minorHAnsi" w:hAnsi="Times New Roman" w:cs="Times New Roman"/>
          <w:color w:val="000000"/>
          <w:sz w:val="24"/>
          <w:szCs w:val="24"/>
          <w:lang w:eastAsia="en-US"/>
        </w:rPr>
        <w:lastRenderedPageBreak/>
        <w:t>(рециркулирование) и уничтожение озоноразрушающих веществ, подлежат учету в порядке, установленном уполномоченным органом в области охраны окружающей среды.</w:t>
      </w:r>
    </w:p>
    <w:p w14:paraId="33C68A73" w14:textId="2FBD985A" w:rsidR="00D27010" w:rsidRPr="00D27010" w:rsidRDefault="00D27010" w:rsidP="00D27010">
      <w:pPr>
        <w:numPr>
          <w:ilvl w:val="3"/>
          <w:numId w:val="5"/>
        </w:numPr>
        <w:jc w:val="both"/>
        <w:rPr>
          <w:rFonts w:ascii="Times New Roman" w:hAnsi="Times New Roman" w:cs="Times New Roman"/>
          <w:b/>
          <w:i/>
          <w:sz w:val="24"/>
          <w:szCs w:val="24"/>
        </w:rPr>
      </w:pPr>
      <w:r w:rsidRPr="00D27010">
        <w:rPr>
          <w:rFonts w:ascii="Times New Roman" w:hAnsi="Times New Roman" w:cs="Times New Roman"/>
          <w:b/>
          <w:i/>
          <w:sz w:val="24"/>
          <w:szCs w:val="24"/>
        </w:rPr>
        <w:t xml:space="preserve">Государственный кадастр и инвентаризация озоноразрушающих веществ </w:t>
      </w:r>
    </w:p>
    <w:p w14:paraId="1A007C16" w14:textId="0E7CFD99" w:rsidR="00D27010" w:rsidRDefault="00D27010" w:rsidP="00D131F0">
      <w:pPr>
        <w:pStyle w:val="a"/>
      </w:pPr>
      <w:r>
        <w:t>Государственный кадастр озоноразрушающих веществ (далее - Государственный кадастр ОРВ) представляет собой систематизированную, периодически пополняемую и уточняемую систему учета ОРВ, включая их местонахождение, компонентный состав, количественные и качественные характеристики, условия использования.</w:t>
      </w:r>
    </w:p>
    <w:p w14:paraId="1FA514B0" w14:textId="6C199D63" w:rsidR="00D27010" w:rsidRDefault="00D27010" w:rsidP="00D131F0">
      <w:pPr>
        <w:pStyle w:val="a"/>
      </w:pPr>
      <w:r>
        <w:t>Все виды ОРВ подлежат учету в Государственном кадастре ОРВ. Ведение Государственного кадастра ОРВ осуществляет подведомственная организация уполномоченного органа в области охраны окружающей среды.</w:t>
      </w:r>
    </w:p>
    <w:p w14:paraId="1B175C5C" w14:textId="2DB7D1C2" w:rsidR="00D27010" w:rsidRDefault="00D27010" w:rsidP="00D131F0">
      <w:pPr>
        <w:pStyle w:val="a"/>
      </w:pPr>
      <w:r>
        <w:t>Государственный кадастр ОРВ ведется в целях обеспечения государственных органов, заинтересованных физических и юридических лиц информацией для оценки, прогнозирования, разработки технологических, экономических, правовых и других решений в отношении обеспечения охраны окружающей среды, а также ведения общегосударственного комплексного учета ОРВ в целях выполнения международных обязательств.</w:t>
      </w:r>
    </w:p>
    <w:p w14:paraId="6A3F06A4" w14:textId="7FF6BD70" w:rsidR="00D27010" w:rsidRDefault="00D27010" w:rsidP="00D131F0">
      <w:pPr>
        <w:pStyle w:val="a"/>
      </w:pPr>
      <w:r>
        <w:t>На основе данных Государственного кадастра ОРВ уполномоченный орган в области охраны окружающей среды осуществляет анализ и прогнозирование потребления озоноразрушающих веществ, обеспечивает организацию системы государственного контроля за озоноразрушающими веществами для выполнения обязательств Республики Казахстан по ежегодной отчетности в соответствии с международными договорами, ратифицированными  Республикой Казахстан по охране озонового слоя.</w:t>
      </w:r>
    </w:p>
    <w:p w14:paraId="0EEEBDE3" w14:textId="37CE7A35" w:rsidR="00D27010" w:rsidRDefault="00D27010" w:rsidP="00D131F0">
      <w:pPr>
        <w:pStyle w:val="a"/>
      </w:pPr>
      <w:r>
        <w:t>Для ведения Государственного кадастра ОРВ юридические лица и индивидуальные предприниматели, осуществляющие обращение ОРВ, и/или имеющие на балансе оборудование, содержащее ОРВ, представляют в уполномоченный орган в области охраны окружающей среды отчеты по обращению ОРВ и по инвентаризации ОРВ, форма заполнения которых утверждается уполномоченным органом в области охраны окружающей среды.</w:t>
      </w:r>
    </w:p>
    <w:p w14:paraId="77F76E0D" w14:textId="07331B4C" w:rsidR="00D27010" w:rsidRDefault="00D27010" w:rsidP="00D131F0">
      <w:pPr>
        <w:pStyle w:val="a"/>
      </w:pPr>
      <w:r>
        <w:t>Отчет по обращению ОРВ представляется ежегодно по состоянию на 1 января не позднее первого квартала года, следующего за отчетным, на бумажном и (или) электронном носителях, посредством заполнения электронной формы в системе Государственного кадастра ОРВ в соответствии с Правилами ведения Государственного кадастра ОРВ,  и подписания электронной цифровой подписью должностного лица, ответственного за предоставление информации.</w:t>
      </w:r>
    </w:p>
    <w:p w14:paraId="6A45D897" w14:textId="77777777" w:rsidR="00D27010" w:rsidRDefault="00D27010" w:rsidP="00D131F0">
      <w:pPr>
        <w:pStyle w:val="aff9"/>
      </w:pPr>
      <w:r>
        <w:t>Отчет по инвентаризации ОРВ представляется первоначально по состоянию на 1 января не позднее первого квартала года, следующего за отчетным, на бумажном и (или) электронном носителях посредством заполнения экранной формы в системе Государственного кадастра ОРВ в соответствии с Правилами ведения Государственного кадастра ОРВ, и подписания электронной цифровой подписью должностного лица, ответственного за предоставление информации, и представляется повторно - в случае внесения изменений.</w:t>
      </w:r>
    </w:p>
    <w:p w14:paraId="1492FA0A" w14:textId="4EAAF67E" w:rsidR="00D27010" w:rsidRDefault="00D27010" w:rsidP="00D131F0">
      <w:pPr>
        <w:pStyle w:val="a"/>
        <w:rPr>
          <w:color w:val="auto"/>
        </w:rPr>
      </w:pPr>
      <w:r>
        <w:t>Сводные данные государственного кадастра озоноразрушающих веществ являются открытыми и доступными.</w:t>
      </w:r>
    </w:p>
    <w:p w14:paraId="075130B0" w14:textId="0FBF2F58" w:rsidR="00F854EA" w:rsidRDefault="00D27010" w:rsidP="00D131F0">
      <w:pPr>
        <w:pStyle w:val="a"/>
      </w:pPr>
      <w:r>
        <w:lastRenderedPageBreak/>
        <w:t>Государственный кадастр ОРВ размещается и актуализируется в информационной системе, интернет-ресурсе уполномоченного органа в области охраны окружающей среды.</w:t>
      </w:r>
    </w:p>
    <w:p w14:paraId="706CBAD6" w14:textId="3A310F17" w:rsidR="00E67095" w:rsidRPr="00E67095" w:rsidRDefault="00E67095" w:rsidP="00E67095">
      <w:pPr>
        <w:numPr>
          <w:ilvl w:val="3"/>
          <w:numId w:val="5"/>
        </w:numPr>
        <w:jc w:val="both"/>
        <w:rPr>
          <w:rFonts w:ascii="Times New Roman" w:hAnsi="Times New Roman" w:cs="Times New Roman"/>
          <w:b/>
          <w:i/>
          <w:sz w:val="24"/>
          <w:szCs w:val="24"/>
        </w:rPr>
      </w:pPr>
      <w:r>
        <w:rPr>
          <w:rFonts w:ascii="Times New Roman" w:hAnsi="Times New Roman" w:cs="Times New Roman"/>
          <w:b/>
          <w:i/>
          <w:sz w:val="24"/>
          <w:szCs w:val="24"/>
        </w:rPr>
        <w:t>М</w:t>
      </w:r>
      <w:r w:rsidRPr="00E67095">
        <w:rPr>
          <w:rFonts w:ascii="Times New Roman" w:hAnsi="Times New Roman" w:cs="Times New Roman"/>
          <w:b/>
          <w:i/>
          <w:sz w:val="24"/>
          <w:szCs w:val="24"/>
        </w:rPr>
        <w:t>ониторинг озонового слоя</w:t>
      </w:r>
    </w:p>
    <w:p w14:paraId="40F1F6FD" w14:textId="15FB02B2" w:rsidR="00E67095" w:rsidRPr="00D27010" w:rsidRDefault="00E67095"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E67095">
        <w:rPr>
          <w:rFonts w:ascii="Times New Roman" w:hAnsi="Times New Roman"/>
          <w:sz w:val="24"/>
          <w:szCs w:val="24"/>
        </w:rPr>
        <w:t>Мониторинг озонового слоя</w:t>
      </w:r>
      <w:r>
        <w:rPr>
          <w:rFonts w:ascii="Times New Roman" w:hAnsi="Times New Roman"/>
          <w:sz w:val="24"/>
          <w:szCs w:val="24"/>
        </w:rPr>
        <w:t xml:space="preserve"> - система наблюдений за состоянием озонового слоя, оценки и прогноза изменений состояния озонового слоя под воздействием природных и антропогенных факторов.</w:t>
      </w:r>
    </w:p>
    <w:p w14:paraId="23891656" w14:textId="39B9A910" w:rsidR="00D27010" w:rsidRPr="00D27010" w:rsidRDefault="00D27010" w:rsidP="00D27010">
      <w:pPr>
        <w:numPr>
          <w:ilvl w:val="3"/>
          <w:numId w:val="5"/>
        </w:numPr>
        <w:jc w:val="both"/>
        <w:rPr>
          <w:rFonts w:ascii="Times New Roman" w:hAnsi="Times New Roman" w:cs="Times New Roman"/>
          <w:b/>
          <w:i/>
          <w:sz w:val="24"/>
          <w:szCs w:val="24"/>
        </w:rPr>
      </w:pPr>
      <w:r w:rsidRPr="00D27010">
        <w:rPr>
          <w:rFonts w:ascii="Times New Roman" w:hAnsi="Times New Roman" w:cs="Times New Roman"/>
          <w:b/>
          <w:i/>
          <w:sz w:val="24"/>
          <w:szCs w:val="24"/>
        </w:rPr>
        <w:t>Общие требования к хозяйственной и иной деятельности по обращению и потреблению озоноразрушающих веществ</w:t>
      </w:r>
    </w:p>
    <w:p w14:paraId="2ACC9E1C" w14:textId="77777777" w:rsidR="00D27010" w:rsidRDefault="00D27010" w:rsidP="00D27010">
      <w:pPr>
        <w:pStyle w:val="a"/>
      </w:pPr>
      <w:r w:rsidRPr="00D27010">
        <w:t>Обращение озоноразрушающих веществ, являются экологически опасными видами хозяйственной деятельности.</w:t>
      </w:r>
    </w:p>
    <w:p w14:paraId="47A1E10B" w14:textId="168FEEE6" w:rsidR="00D27010" w:rsidRPr="00D27010" w:rsidRDefault="00D27010" w:rsidP="00D27010">
      <w:pPr>
        <w:pStyle w:val="a"/>
      </w:pPr>
      <w:r w:rsidRPr="00D27010">
        <w:t>Юридические лица и индивидуальные предприниматели при обращении с озоноразрушающими  веществами обязаны:</w:t>
      </w:r>
    </w:p>
    <w:p w14:paraId="28433C76" w14:textId="77777777" w:rsidR="00D27010" w:rsidRPr="00D27010" w:rsidRDefault="00D27010" w:rsidP="00D27010">
      <w:pPr>
        <w:pStyle w:val="a0"/>
      </w:pPr>
      <w:r w:rsidRPr="00D27010">
        <w:t>осуществлять работы при наличии соответствующего разрешения;</w:t>
      </w:r>
    </w:p>
    <w:p w14:paraId="36735010" w14:textId="77777777" w:rsidR="00D27010" w:rsidRPr="00D27010" w:rsidRDefault="00D27010" w:rsidP="00D27010">
      <w:pPr>
        <w:pStyle w:val="a0"/>
      </w:pPr>
      <w:r w:rsidRPr="00D27010">
        <w:t xml:space="preserve">сокращать потребление озоноразрушающих веществ и принимать необходимые меры к полному прекращению их потребления в соответствии с международными обязательствами Республики Казахстан об охране озонового слоя; </w:t>
      </w:r>
    </w:p>
    <w:p w14:paraId="00D33D73" w14:textId="77777777" w:rsidR="00D27010" w:rsidRPr="00D27010" w:rsidRDefault="00D27010" w:rsidP="00D27010">
      <w:pPr>
        <w:pStyle w:val="a0"/>
      </w:pPr>
      <w:r w:rsidRPr="00D27010">
        <w:t xml:space="preserve">соблюдать требование нормативных правовых актов по обращению с озоноразрушающими веществами; </w:t>
      </w:r>
    </w:p>
    <w:p w14:paraId="42E90AC4" w14:textId="77777777" w:rsidR="00D27010" w:rsidRPr="00D27010" w:rsidRDefault="00D27010" w:rsidP="00D27010">
      <w:pPr>
        <w:pStyle w:val="a0"/>
      </w:pPr>
      <w:r w:rsidRPr="00D27010">
        <w:t>по требованию уполномоченного органа в области охраны окружающей среды  предъявлять для осуществления контроля имеющиеся в наличии озоноразрушающие вещества и продукцию, содержащую озоноразрушающие вещества, а также документацию по обращению с озоноразрушающими веществами;</w:t>
      </w:r>
    </w:p>
    <w:p w14:paraId="014EDE92" w14:textId="77777777" w:rsidR="00D27010" w:rsidRPr="00D27010" w:rsidRDefault="00D27010" w:rsidP="00D27010">
      <w:pPr>
        <w:pStyle w:val="a0"/>
      </w:pPr>
      <w:r w:rsidRPr="00D27010">
        <w:t>не превышать установленные лимиты потребления озоноразрушающих веществ;</w:t>
      </w:r>
    </w:p>
    <w:p w14:paraId="49BD2C0E" w14:textId="77777777" w:rsidR="00D27010" w:rsidRPr="00D27010" w:rsidRDefault="00D27010" w:rsidP="00D27010">
      <w:pPr>
        <w:pStyle w:val="a0"/>
      </w:pPr>
      <w:r w:rsidRPr="00D27010">
        <w:t>вести инвентаризацию и учет потребления и обращения озоноразрушающих веществ в соответствии с</w:t>
      </w:r>
      <w:r w:rsidRPr="00D27010">
        <w:rPr>
          <w:color w:val="333333"/>
        </w:rPr>
        <w:t xml:space="preserve"> </w:t>
      </w:r>
      <w:r w:rsidRPr="00D27010">
        <w:t xml:space="preserve">правилами инвентаризации озоноразрушающих веществ и правилами учета потребления и обращения озоноразрушающих веществ; </w:t>
      </w:r>
    </w:p>
    <w:p w14:paraId="794FE495" w14:textId="77777777" w:rsidR="00D27010" w:rsidRPr="00D27010" w:rsidRDefault="00D27010" w:rsidP="00D27010">
      <w:pPr>
        <w:pStyle w:val="a0"/>
      </w:pPr>
      <w:r w:rsidRPr="00D27010">
        <w:t>обеспечить их безопасное использование, хранение, транспортировку, рекуперацию, восстановление,  утилизацию, ввоз и вывоз;</w:t>
      </w:r>
    </w:p>
    <w:p w14:paraId="09012916" w14:textId="77777777" w:rsidR="00D27010" w:rsidRPr="00D27010" w:rsidRDefault="00D27010" w:rsidP="00D27010">
      <w:pPr>
        <w:pStyle w:val="a0"/>
      </w:pPr>
      <w:r w:rsidRPr="00D27010">
        <w:t>разрабатывать и выполнять мероприятия по сбору озоноразрушающих веществ и их хранению в герметичной таре в целях утилизации, восстановления, рекуперации и (или) обезвреживания.</w:t>
      </w:r>
    </w:p>
    <w:p w14:paraId="0C91D556" w14:textId="06DA66A0" w:rsidR="00D27010" w:rsidRPr="00D27010" w:rsidRDefault="00D27010" w:rsidP="00D27010">
      <w:pPr>
        <w:pStyle w:val="a"/>
      </w:pPr>
      <w:r w:rsidRPr="00D27010">
        <w:t>При обращении с озоноразрушающими веществами запрещается:</w:t>
      </w:r>
    </w:p>
    <w:p w14:paraId="51B1FB63" w14:textId="039FC26C" w:rsidR="00D27010" w:rsidRPr="00D27010" w:rsidRDefault="00D27010" w:rsidP="00D27010">
      <w:pPr>
        <w:pStyle w:val="a0"/>
      </w:pPr>
      <w:r w:rsidRPr="00D27010">
        <w:t>перемещение озоноразрушающих веществ физическими лицами для личного пользования (в некоммерческих целях)</w:t>
      </w:r>
      <w:r>
        <w:t>;</w:t>
      </w:r>
    </w:p>
    <w:p w14:paraId="3405F92E" w14:textId="77777777" w:rsidR="00D27010" w:rsidRPr="00D27010" w:rsidRDefault="00D27010" w:rsidP="00D27010">
      <w:pPr>
        <w:pStyle w:val="a0"/>
      </w:pPr>
      <w:r w:rsidRPr="00D27010">
        <w:t xml:space="preserve">обращение с запрещенными для потребления в Республике Казахстан озоноразрушающими веществами, включенными в перечень озоноразрушающих веществ, утвержденных Решением Коллегии Евразийской экономической «О мерах нетарифного регулирования», запрещенных для потребления в Республике Казахстан, за исключением их утилизации, рециркуляции и восстановления (или) обезвреживания; </w:t>
      </w:r>
    </w:p>
    <w:p w14:paraId="643528FC" w14:textId="77777777" w:rsidR="00D27010" w:rsidRPr="00D27010" w:rsidRDefault="00D27010" w:rsidP="00D27010">
      <w:pPr>
        <w:pStyle w:val="a0"/>
      </w:pPr>
      <w:r w:rsidRPr="00D27010">
        <w:lastRenderedPageBreak/>
        <w:t xml:space="preserve">выброс в атмосферный воздух озоноразрушающих веществ, за исключением технологических потерь таких веществ в объемах, установленных проектной, конструкторской и иной технической документацией; </w:t>
      </w:r>
    </w:p>
    <w:p w14:paraId="66722C21" w14:textId="77777777" w:rsidR="00D27010" w:rsidRPr="00D27010" w:rsidRDefault="00D27010" w:rsidP="00D27010">
      <w:pPr>
        <w:pStyle w:val="a0"/>
      </w:pPr>
      <w:r w:rsidRPr="00D27010">
        <w:t>проектирование, реконструкция, техническое перевооружение, расширение, новое строительство объектов с использованием технологий, оборудования, веществ и материалов, предусматривающих обращение с озоноразрушающими веществами, включенными в перечни озоноразрушающих веществ, утвержденных Решением Коллегии Евразийской экономической комиссии от «О мерах нетарифного регулирования», ограниченных или запрещенных для потребления в Республике Казахстан, за исключением объектов, предназначенных для утилизации и (или) обезвреживания таких озоноразрушающих веществ. Данный пункт вступает в силу в случае запрета в Республику Казахстан ввоза и вывоза из Республики Казахстан озоноразрушающих рхвеществ.</w:t>
      </w:r>
    </w:p>
    <w:p w14:paraId="59A33437" w14:textId="4513CCFF" w:rsidR="00D27010" w:rsidRPr="00D27010" w:rsidRDefault="00D27010" w:rsidP="00D27010">
      <w:pPr>
        <w:pStyle w:val="a0"/>
      </w:pPr>
      <w:r w:rsidRPr="00D27010">
        <w:t>выполнять иные обязанности, установленные законодательством Республики Казахстан об охране озонового слоя.</w:t>
      </w:r>
    </w:p>
    <w:p w14:paraId="50C58702" w14:textId="77777777" w:rsidR="00F854EA" w:rsidRPr="00F854EA" w:rsidRDefault="00F854EA" w:rsidP="00F854EA">
      <w:pPr>
        <w:numPr>
          <w:ilvl w:val="1"/>
          <w:numId w:val="5"/>
        </w:numPr>
        <w:rPr>
          <w:rFonts w:ascii="Times New Roman" w:hAnsi="Times New Roman" w:cs="Times New Roman"/>
          <w:b/>
          <w:sz w:val="24"/>
          <w:szCs w:val="24"/>
        </w:rPr>
      </w:pPr>
      <w:r w:rsidRPr="00F854EA">
        <w:rPr>
          <w:rFonts w:ascii="Times New Roman" w:hAnsi="Times New Roman" w:cs="Times New Roman"/>
          <w:b/>
          <w:sz w:val="24"/>
          <w:szCs w:val="24"/>
        </w:rPr>
        <w:t>Государственное управление в сфере адаптации к изменению климата</w:t>
      </w:r>
    </w:p>
    <w:p w14:paraId="44D944F9" w14:textId="77777777" w:rsidR="00F854EA" w:rsidRPr="00F854EA" w:rsidRDefault="00F854EA" w:rsidP="00D131F0">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Изменение климата и адаптация к нему</w:t>
      </w:r>
    </w:p>
    <w:p w14:paraId="53A7B71A" w14:textId="00178E66" w:rsidR="00D131F0" w:rsidRDefault="00D131F0"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И</w:t>
      </w:r>
      <w:r w:rsidRPr="00D131F0">
        <w:rPr>
          <w:rFonts w:ascii="Times New Roman" w:eastAsiaTheme="minorHAnsi" w:hAnsi="Times New Roman" w:cs="Times New Roman"/>
          <w:color w:val="000000"/>
          <w:sz w:val="24"/>
          <w:szCs w:val="24"/>
          <w:lang w:eastAsia="en-US"/>
        </w:rPr>
        <w:t>зменение климата – это изменение климата, которое прямо или косвенно связано с деятельностью человека, вызывающей изменения в составе глобальной атмосферы, и наблюдается на протяжении сопоставимых периодов времени, помимо естественных колебаний климата, наблюдаемых на протяжении сопоставимых периодов времени</w:t>
      </w:r>
      <w:r>
        <w:rPr>
          <w:rFonts w:ascii="Times New Roman" w:eastAsiaTheme="minorHAnsi" w:hAnsi="Times New Roman" w:cs="Times New Roman"/>
          <w:color w:val="000000"/>
          <w:sz w:val="24"/>
          <w:szCs w:val="24"/>
          <w:lang w:eastAsia="en-US"/>
        </w:rPr>
        <w:t>.</w:t>
      </w:r>
    </w:p>
    <w:p w14:paraId="045B9955" w14:textId="2FE218BF" w:rsidR="00D131F0" w:rsidRPr="00F854EA" w:rsidRDefault="00D131F0"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У</w:t>
      </w:r>
      <w:r w:rsidRPr="00D131F0">
        <w:rPr>
          <w:rFonts w:ascii="Times New Roman" w:eastAsiaTheme="minorHAnsi" w:hAnsi="Times New Roman" w:cs="Times New Roman"/>
          <w:color w:val="000000"/>
          <w:sz w:val="24"/>
          <w:szCs w:val="24"/>
          <w:lang w:eastAsia="en-US"/>
        </w:rPr>
        <w:t>язвимость к изменению климата – подверженность экологических систем, общества и экономики к неблагоприятному воздействию климата</w:t>
      </w:r>
      <w:r>
        <w:rPr>
          <w:rFonts w:ascii="Times New Roman" w:eastAsiaTheme="minorHAnsi" w:hAnsi="Times New Roman" w:cs="Times New Roman"/>
          <w:color w:val="000000"/>
          <w:sz w:val="24"/>
          <w:szCs w:val="24"/>
          <w:lang w:eastAsia="en-US"/>
        </w:rPr>
        <w:t>.</w:t>
      </w:r>
    </w:p>
    <w:p w14:paraId="295B67C0" w14:textId="2BA078A7" w:rsidR="00D131F0" w:rsidRDefault="00D131F0"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В</w:t>
      </w:r>
      <w:r w:rsidRPr="00D131F0">
        <w:rPr>
          <w:rFonts w:ascii="Times New Roman" w:eastAsiaTheme="minorHAnsi" w:hAnsi="Times New Roman" w:cs="Times New Roman"/>
          <w:color w:val="000000"/>
          <w:sz w:val="24"/>
          <w:szCs w:val="24"/>
          <w:lang w:eastAsia="en-US"/>
        </w:rPr>
        <w:t>оздействия климата – эффекты, оказываемые на экологические системы, общество и экономику экстремальными метеорологическими и климатическими явлениями и изменением климата</w:t>
      </w:r>
      <w:r>
        <w:rPr>
          <w:rFonts w:ascii="Times New Roman" w:eastAsiaTheme="minorHAnsi" w:hAnsi="Times New Roman" w:cs="Times New Roman"/>
          <w:color w:val="000000"/>
          <w:sz w:val="24"/>
          <w:szCs w:val="24"/>
          <w:lang w:eastAsia="en-US"/>
        </w:rPr>
        <w:t>.</w:t>
      </w:r>
    </w:p>
    <w:p w14:paraId="464170CA" w14:textId="6C29357C" w:rsidR="00D131F0" w:rsidRPr="00F854EA" w:rsidRDefault="00D131F0"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М</w:t>
      </w:r>
      <w:r w:rsidRPr="00D131F0">
        <w:rPr>
          <w:rFonts w:ascii="Times New Roman" w:eastAsiaTheme="minorHAnsi" w:hAnsi="Times New Roman" w:cs="Times New Roman"/>
          <w:color w:val="000000"/>
          <w:sz w:val="24"/>
          <w:szCs w:val="24"/>
          <w:lang w:eastAsia="en-US"/>
        </w:rPr>
        <w:t>еры по адаптации к изменению климата – мероприятия, способствующие снижению климатических рисков.</w:t>
      </w:r>
    </w:p>
    <w:p w14:paraId="7FF101A5"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Прогнозируемые воздействия изменения климата –воздействия климата, которые, как ожидается, произойдут в будущих климатических условиях на основе имеющихся научных данных.</w:t>
      </w:r>
    </w:p>
    <w:p w14:paraId="5BD90502" w14:textId="252C32AA" w:rsidR="00F854EA" w:rsidRDefault="00D131F0"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А</w:t>
      </w:r>
      <w:r w:rsidRPr="00D131F0">
        <w:rPr>
          <w:rFonts w:ascii="Times New Roman" w:eastAsiaTheme="minorHAnsi" w:hAnsi="Times New Roman" w:cs="Times New Roman"/>
          <w:color w:val="000000"/>
          <w:sz w:val="24"/>
          <w:szCs w:val="24"/>
          <w:lang w:eastAsia="en-US"/>
        </w:rPr>
        <w:t>даптация к изменению климата – процесс предотвращения и снижения потерь и использования выгод, связанных с наблюдаемыми и будущими изменениями климата.</w:t>
      </w:r>
    </w:p>
    <w:p w14:paraId="0C36FCCF" w14:textId="0837CAAD" w:rsidR="00D131F0" w:rsidRDefault="00D131F0"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Pr>
          <w:rFonts w:ascii="Times New Roman" w:eastAsiaTheme="minorHAnsi" w:hAnsi="Times New Roman" w:cs="Times New Roman"/>
          <w:color w:val="000000"/>
          <w:sz w:val="24"/>
          <w:szCs w:val="24"/>
          <w:lang w:eastAsia="en-US"/>
        </w:rPr>
        <w:t>К</w:t>
      </w:r>
      <w:r w:rsidRPr="00D131F0">
        <w:rPr>
          <w:rFonts w:ascii="Times New Roman" w:eastAsiaTheme="minorHAnsi" w:hAnsi="Times New Roman" w:cs="Times New Roman"/>
          <w:color w:val="000000"/>
          <w:sz w:val="24"/>
          <w:szCs w:val="24"/>
          <w:lang w:eastAsia="en-US"/>
        </w:rPr>
        <w:t>лиматический риск – вероятность неблагоприятных воздействий на экологические системы, общество и экономику, возникающих вследствие изменения климата</w:t>
      </w:r>
      <w:r>
        <w:rPr>
          <w:rFonts w:ascii="Times New Roman" w:eastAsiaTheme="minorHAnsi" w:hAnsi="Times New Roman" w:cs="Times New Roman"/>
          <w:color w:val="000000"/>
          <w:sz w:val="24"/>
          <w:szCs w:val="24"/>
          <w:lang w:eastAsia="en-US"/>
        </w:rPr>
        <w:t>.</w:t>
      </w:r>
    </w:p>
    <w:p w14:paraId="4050FFDF" w14:textId="028FAD82" w:rsidR="00A215FF" w:rsidRPr="00A215FF" w:rsidRDefault="00A215FF" w:rsidP="00A215FF">
      <w:pPr>
        <w:numPr>
          <w:ilvl w:val="3"/>
          <w:numId w:val="5"/>
        </w:numPr>
        <w:jc w:val="both"/>
        <w:rPr>
          <w:rFonts w:ascii="Times New Roman" w:hAnsi="Times New Roman" w:cs="Times New Roman"/>
          <w:b/>
          <w:i/>
          <w:sz w:val="24"/>
          <w:szCs w:val="24"/>
        </w:rPr>
      </w:pPr>
      <w:bookmarkStart w:id="21" w:name="_Hlk507377778"/>
      <w:r w:rsidRPr="00A215FF">
        <w:rPr>
          <w:rFonts w:ascii="Times New Roman" w:hAnsi="Times New Roman" w:cs="Times New Roman"/>
          <w:b/>
          <w:i/>
          <w:sz w:val="24"/>
          <w:szCs w:val="24"/>
        </w:rPr>
        <w:t>Цели адаптации к изменению климата</w:t>
      </w:r>
    </w:p>
    <w:bookmarkEnd w:id="21"/>
    <w:p w14:paraId="7E74EFCA" w14:textId="77777777" w:rsidR="00A215FF" w:rsidRDefault="00A215FF" w:rsidP="00A215FF">
      <w:pPr>
        <w:pStyle w:val="aff9"/>
      </w:pPr>
      <w:r>
        <w:t>Целями адаптации к изменению климата являются:</w:t>
      </w:r>
    </w:p>
    <w:p w14:paraId="67201A28" w14:textId="5CFFF6C4" w:rsidR="00A215FF" w:rsidRDefault="00A215FF" w:rsidP="00A215FF">
      <w:pPr>
        <w:pStyle w:val="a0"/>
      </w:pPr>
      <w:r>
        <w:t>предотвращение и уменьшение неблагоприятных последствий и ущерба вследствие изменения климата для здоровья человека, экологических систем, общества и экономики;</w:t>
      </w:r>
    </w:p>
    <w:p w14:paraId="55986172" w14:textId="62AAB34A" w:rsidR="00A215FF" w:rsidRDefault="00A215FF" w:rsidP="00A215FF">
      <w:pPr>
        <w:pStyle w:val="a0"/>
      </w:pPr>
      <w:r>
        <w:lastRenderedPageBreak/>
        <w:t>усиление адаптационного потенциала, повышение сопротивляемости и уменьшение уязвимости экологических систем, общества и экономики к последствиям изменения климата.</w:t>
      </w:r>
    </w:p>
    <w:p w14:paraId="5F67137B" w14:textId="10A1AC97" w:rsidR="00A215FF" w:rsidRDefault="00A215FF" w:rsidP="00A215FF">
      <w:pPr>
        <w:pStyle w:val="a0"/>
      </w:pPr>
      <w:r>
        <w:t>использование благоприятных возможностей, связанных с изменением климата, в целях устойчивого развития.</w:t>
      </w:r>
    </w:p>
    <w:p w14:paraId="415B9BD0" w14:textId="103395B1" w:rsidR="00A215FF" w:rsidRPr="00A215FF" w:rsidRDefault="00A215FF" w:rsidP="00A215FF">
      <w:pPr>
        <w:numPr>
          <w:ilvl w:val="3"/>
          <w:numId w:val="5"/>
        </w:numPr>
        <w:jc w:val="both"/>
        <w:rPr>
          <w:rFonts w:ascii="Times New Roman" w:hAnsi="Times New Roman" w:cs="Times New Roman"/>
          <w:b/>
          <w:i/>
          <w:sz w:val="24"/>
          <w:szCs w:val="24"/>
        </w:rPr>
      </w:pPr>
      <w:r w:rsidRPr="00A215FF">
        <w:rPr>
          <w:rFonts w:ascii="Times New Roman" w:hAnsi="Times New Roman" w:cs="Times New Roman"/>
          <w:b/>
          <w:i/>
          <w:sz w:val="24"/>
          <w:szCs w:val="24"/>
        </w:rPr>
        <w:t>Основные принципы адаптации к изменению климата</w:t>
      </w:r>
    </w:p>
    <w:p w14:paraId="72755513" w14:textId="77777777" w:rsidR="00A215FF" w:rsidRDefault="00A215FF" w:rsidP="00A215FF">
      <w:pPr>
        <w:pStyle w:val="aff9"/>
      </w:pPr>
      <w:r>
        <w:t>Адаптация к изменению климата основывается на следующих принципах:</w:t>
      </w:r>
    </w:p>
    <w:p w14:paraId="1A4DA3EE" w14:textId="26024FEA" w:rsidR="00A215FF" w:rsidRDefault="00A215FF" w:rsidP="00A215FF">
      <w:pPr>
        <w:pStyle w:val="a0"/>
      </w:pPr>
      <w:r>
        <w:t>межотраслевой подход к планированию и осуществлению мер по адаптации к изменению климата;</w:t>
      </w:r>
    </w:p>
    <w:p w14:paraId="2F9695D6" w14:textId="41C088B8" w:rsidR="00A215FF" w:rsidRDefault="00A215FF" w:rsidP="00A215FF">
      <w:pPr>
        <w:pStyle w:val="a0"/>
      </w:pPr>
      <w:r>
        <w:t>необходимость учёта фактора изменения климата в среднесрочных и долгосрочных планах социально-экономического развития;</w:t>
      </w:r>
    </w:p>
    <w:p w14:paraId="3EFF0B4F" w14:textId="1249C3FA" w:rsidR="00A215FF" w:rsidRDefault="00A215FF" w:rsidP="00A215FF">
      <w:pPr>
        <w:pStyle w:val="a0"/>
      </w:pPr>
      <w:r>
        <w:t>обязательность адаптации к изменению климата на всех уровнях государственного управления;</w:t>
      </w:r>
    </w:p>
    <w:p w14:paraId="2566DFB2" w14:textId="32F00C16" w:rsidR="00A215FF" w:rsidRPr="00F854EA" w:rsidRDefault="00A215FF" w:rsidP="00A215FF">
      <w:pPr>
        <w:pStyle w:val="a0"/>
      </w:pPr>
      <w:r>
        <w:t>наличие доказанной связи между осуществляемыми мерами по адаптации к изменению климата и снижением климатических рисков.</w:t>
      </w:r>
    </w:p>
    <w:p w14:paraId="4FAA41EC" w14:textId="77777777" w:rsidR="00F854EA" w:rsidRPr="00F854EA" w:rsidRDefault="00F854EA" w:rsidP="00D131F0">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Процесс, уровни и приоритетные сферы для адаптации к изменению климата</w:t>
      </w:r>
    </w:p>
    <w:p w14:paraId="6E2D9A77"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Адаптация должна проводиться на разных уровнях государственного управления, в том числе на центральном и местном уровнях.</w:t>
      </w:r>
    </w:p>
    <w:p w14:paraId="668BAAA9"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 xml:space="preserve">Приоритетными сферами деятельности для адаптации к изменению климата являются: сельское хозяйство, водное хозяйство, здравоохранение и предупреждение чрезвычайных ситуаций. Уполномоченные государственные органы в области сельского хозяйства, водное хозяйство, здравоохранения и предупреждения чрезвычайных ситуаций, местные исполнительные органы принимают меры по адаптации к изменению климата в соответствующих сферах деятельности. </w:t>
      </w:r>
    </w:p>
    <w:p w14:paraId="171EF0BC"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Меры по адаптации к изменению климата в других сферах деятельности предпринимаются по результатам рассмотрения данного вопроса соответствующими уполномоченными государственными органами и местными исполнительными органами.</w:t>
      </w:r>
    </w:p>
    <w:p w14:paraId="38F61B31" w14:textId="176B55D6" w:rsidR="00D131F0" w:rsidRDefault="00D131F0" w:rsidP="00D131F0">
      <w:pPr>
        <w:numPr>
          <w:ilvl w:val="3"/>
          <w:numId w:val="5"/>
        </w:numPr>
        <w:jc w:val="both"/>
        <w:rPr>
          <w:rFonts w:ascii="Times New Roman" w:hAnsi="Times New Roman" w:cs="Times New Roman"/>
          <w:b/>
          <w:i/>
          <w:sz w:val="24"/>
          <w:szCs w:val="24"/>
        </w:rPr>
      </w:pPr>
      <w:r>
        <w:rPr>
          <w:rFonts w:ascii="Times New Roman" w:hAnsi="Times New Roman" w:cs="Times New Roman"/>
          <w:b/>
          <w:i/>
          <w:sz w:val="24"/>
          <w:szCs w:val="24"/>
        </w:rPr>
        <w:t>Компетенция</w:t>
      </w:r>
      <w:r w:rsidRPr="00D131F0">
        <w:rPr>
          <w:rFonts w:ascii="Times New Roman" w:hAnsi="Times New Roman" w:cs="Times New Roman"/>
          <w:b/>
          <w:i/>
          <w:sz w:val="24"/>
          <w:szCs w:val="24"/>
        </w:rPr>
        <w:t xml:space="preserve"> уполномоченного органа в области охраны окружающей среды</w:t>
      </w:r>
    </w:p>
    <w:p w14:paraId="1AF306DC" w14:textId="77777777" w:rsidR="00D131F0" w:rsidRDefault="00D131F0" w:rsidP="00A215FF">
      <w:pPr>
        <w:pStyle w:val="aff9"/>
        <w:rPr>
          <w:b/>
          <w:i/>
        </w:rPr>
      </w:pPr>
      <w:r>
        <w:rPr>
          <w:shd w:val="clear" w:color="auto" w:fill="FFFFFF"/>
        </w:rPr>
        <w:t>Уполномоченный орган в области охраны окружающей среды:</w:t>
      </w:r>
      <w:r w:rsidRPr="00D131F0">
        <w:rPr>
          <w:b/>
          <w:i/>
        </w:rPr>
        <w:t xml:space="preserve"> </w:t>
      </w:r>
    </w:p>
    <w:p w14:paraId="521B4AEA" w14:textId="7BE19316" w:rsidR="00D131F0" w:rsidRPr="00D131F0" w:rsidRDefault="00D131F0" w:rsidP="00A215FF">
      <w:pPr>
        <w:pStyle w:val="a0"/>
      </w:pPr>
      <w:r w:rsidRPr="00D131F0">
        <w:t>осуществляет государственное управление в области изменения климата;</w:t>
      </w:r>
    </w:p>
    <w:p w14:paraId="7C15CC18" w14:textId="17D4BAB1" w:rsidR="00D131F0" w:rsidRPr="00D131F0" w:rsidRDefault="00D131F0" w:rsidP="00A215FF">
      <w:pPr>
        <w:pStyle w:val="a0"/>
      </w:pPr>
      <w:r w:rsidRPr="00D131F0">
        <w:t xml:space="preserve">осуществляет в пределах своей компетенции координацию деятельности физических и юридических лиц в области изменения климата </w:t>
      </w:r>
    </w:p>
    <w:p w14:paraId="6E3CC23A" w14:textId="7A066155" w:rsidR="00D131F0" w:rsidRPr="00A215FF" w:rsidRDefault="00D131F0" w:rsidP="00A215FF">
      <w:pPr>
        <w:pStyle w:val="a0"/>
      </w:pPr>
      <w:r w:rsidRPr="00D131F0">
        <w:t>осуществляет методическое руководство по планированию и реализации мер по адаптации к изменению климата</w:t>
      </w:r>
      <w:r w:rsidR="00A215FF">
        <w:t>.</w:t>
      </w:r>
    </w:p>
    <w:p w14:paraId="19061FE3" w14:textId="4188D23C" w:rsidR="00F854EA" w:rsidRPr="00F854EA" w:rsidRDefault="00F854EA" w:rsidP="00D131F0">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Сбор информации о климате и воздействии климата</w:t>
      </w:r>
    </w:p>
    <w:p w14:paraId="1B01F4CD" w14:textId="77777777" w:rsidR="00F854EA" w:rsidRPr="00F854EA" w:rsidRDefault="00F854EA" w:rsidP="00620C29">
      <w:pPr>
        <w:numPr>
          <w:ilvl w:val="4"/>
          <w:numId w:val="6"/>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lastRenderedPageBreak/>
        <w:t>Сбор информации о климате и воздействии климата осуществляется центральными и местными исполнительными органами для проведения оценки уязвимости к изменению климата и планирования адаптации к изменению климата.</w:t>
      </w:r>
    </w:p>
    <w:p w14:paraId="697AACFC" w14:textId="77777777" w:rsidR="00F854EA" w:rsidRPr="00F854EA" w:rsidRDefault="00F854EA" w:rsidP="00D131F0">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Оценка уязвимости</w:t>
      </w:r>
    </w:p>
    <w:p w14:paraId="224B2860" w14:textId="77777777" w:rsidR="00F854EA" w:rsidRPr="00F854EA" w:rsidRDefault="00F854EA" w:rsidP="00620C29">
      <w:pPr>
        <w:numPr>
          <w:ilvl w:val="4"/>
          <w:numId w:val="6"/>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Оценка уязвимости к изменению климата проводится периодически для планирования, разработки и осуществления мер по адаптации к изменению климата.</w:t>
      </w:r>
    </w:p>
    <w:p w14:paraId="3858A2C6"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Оценка уязвимости к изменению климата охватывает воздействия климата, прогнозируемые воздействия изменения климата и уязвимость к изменению климата в различных регионах Республики Казахстан и в разных сферах деятельности.</w:t>
      </w:r>
    </w:p>
    <w:p w14:paraId="3B694CBD" w14:textId="0AF02AB6" w:rsid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Оценка уязвимости к изменению климата должна уделять особое внимание приоритетным сферам деятельности: сельское хозяйство, водное хозяйство, лесное хозяйство, здравоохранение и предупреждение чрезвычайных ситуаций.</w:t>
      </w:r>
    </w:p>
    <w:p w14:paraId="63E8A067" w14:textId="2F1B4C6F" w:rsidR="00A215FF" w:rsidRPr="00A215FF" w:rsidRDefault="00A215FF" w:rsidP="00A215FF">
      <w:pPr>
        <w:numPr>
          <w:ilvl w:val="3"/>
          <w:numId w:val="5"/>
        </w:numPr>
        <w:jc w:val="both"/>
        <w:rPr>
          <w:rFonts w:ascii="Times New Roman" w:hAnsi="Times New Roman" w:cs="Times New Roman"/>
          <w:b/>
          <w:i/>
          <w:sz w:val="24"/>
          <w:szCs w:val="24"/>
        </w:rPr>
      </w:pPr>
      <w:r w:rsidRPr="00A215FF">
        <w:rPr>
          <w:rFonts w:ascii="Times New Roman" w:hAnsi="Times New Roman" w:cs="Times New Roman"/>
          <w:b/>
          <w:i/>
          <w:sz w:val="24"/>
          <w:szCs w:val="24"/>
        </w:rPr>
        <w:t>Оценка климатических рисков</w:t>
      </w:r>
    </w:p>
    <w:p w14:paraId="6E5E6D9A" w14:textId="31729722" w:rsidR="00A215FF" w:rsidRDefault="00A215FF" w:rsidP="00A215FF">
      <w:pPr>
        <w:pStyle w:val="a"/>
      </w:pPr>
      <w:r>
        <w:t>Оценка климатических рисков проводится для разработки и осуществления мер по адаптации к изменению климата.</w:t>
      </w:r>
    </w:p>
    <w:p w14:paraId="3AA35106" w14:textId="141CC76D" w:rsidR="00A215FF" w:rsidRPr="00F854EA" w:rsidRDefault="00A215FF" w:rsidP="00A215FF">
      <w:pPr>
        <w:pStyle w:val="a"/>
      </w:pPr>
      <w:r>
        <w:t>Оценка климатических рисков проводится в соответствии с  Инструкцией по проведению оценки климатических рисков.</w:t>
      </w:r>
    </w:p>
    <w:p w14:paraId="51B1BB16" w14:textId="77777777" w:rsidR="00F854EA" w:rsidRPr="00F854EA" w:rsidRDefault="00F854EA" w:rsidP="00D131F0">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Планирование адаптации к изменению климата</w:t>
      </w:r>
    </w:p>
    <w:p w14:paraId="2A631F53" w14:textId="77777777" w:rsidR="00F854EA" w:rsidRPr="00F854EA" w:rsidRDefault="00F854EA" w:rsidP="00620C29">
      <w:pPr>
        <w:numPr>
          <w:ilvl w:val="4"/>
          <w:numId w:val="6"/>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Цель планирования адаптации к изменению климата заключается в уменьшении уязвимости, связанной с воздействием климата на социально-экономические и экологические системы.</w:t>
      </w:r>
    </w:p>
    <w:p w14:paraId="37B56EF2"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 xml:space="preserve">Адаптация к изменению климата рассматривается при планировании  на национальном и местном уровнях. </w:t>
      </w:r>
    </w:p>
    <w:p w14:paraId="466E11CE"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На национальном уровне планирование адаптации к изменению климата осуществляется посредством учета воздействий климата и прогнозируемых воздействий изменения климата, и рассмотрения мер по адаптации в стратегических планах развития Казахстана, государственных и правительственных программах, и стратегических планах уполномоченными органами в приоритетных сферах деятельности сельского хозяйства, лесных ресурсов, водных ресурсов, здравоохранения, и предупреждения чрезвычайных ситуаций.</w:t>
      </w:r>
    </w:p>
    <w:p w14:paraId="07ADE827"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На национальном уровне планирование адаптации к изменению климата осуществляется также посредством учета воздействий климата и прогнозируемых воздействий изменения климата в документе определяющем основные направления государственной политики Республики Казахстан в области адаптации к изменению климата.</w:t>
      </w:r>
    </w:p>
    <w:p w14:paraId="35AFCB41"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На местном уровне планирование адаптации к изменению климата осуществляется местными исполнительными органами областей, столицы, городов республиканского значения посредством учета воздействий климата и прогнозируемых воздействий изменения климата, и рассмотрения мер по адаптации в их программах развития территорий.</w:t>
      </w:r>
    </w:p>
    <w:p w14:paraId="34154119"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lastRenderedPageBreak/>
        <w:t xml:space="preserve">Планирование адаптации основывается на результатах оценки уязвимости к изменению климата, если информация об оценке уязвимости существует. </w:t>
      </w:r>
    </w:p>
    <w:p w14:paraId="5D9C91EE" w14:textId="77777777" w:rsidR="00F854EA" w:rsidRPr="00F854EA" w:rsidRDefault="00F854EA" w:rsidP="00D131F0">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Разработка мер по адаптации к изменению климата</w:t>
      </w:r>
    </w:p>
    <w:p w14:paraId="08845A72" w14:textId="77777777" w:rsidR="00A215FF" w:rsidRDefault="00F854EA" w:rsidP="00A215FF">
      <w:pPr>
        <w:pStyle w:val="a"/>
      </w:pPr>
      <w:r w:rsidRPr="00F854EA">
        <w:t>Разработка данных мер производится на основе планирования адаптации к изменению климата на центральном и местом уровнях для уменьшения уязвимости экономики, общества и окружающей среды к будущим климатическим изменениям и бедствиям, в том числе с применением подходов, которые могут быть приняты в краткосрочное время и принести положительные результаты вне зависимости от уровня климатических изменений.</w:t>
      </w:r>
    </w:p>
    <w:p w14:paraId="33957860" w14:textId="77777777" w:rsidR="00A215FF" w:rsidRDefault="00A215FF" w:rsidP="00A215FF">
      <w:pPr>
        <w:pStyle w:val="a"/>
      </w:pPr>
      <w:r w:rsidRPr="00A215FF">
        <w:rPr>
          <w:shd w:val="clear" w:color="auto" w:fill="FFFFFF"/>
          <w:lang w:val="kk-KZ"/>
        </w:rPr>
        <w:t>П</w:t>
      </w:r>
      <w:r w:rsidR="00D131F0" w:rsidRPr="00A215FF">
        <w:rPr>
          <w:shd w:val="clear" w:color="auto" w:fill="FFFFFF"/>
        </w:rPr>
        <w:t>равила разработки и осуществления мер по адаптации к изменению климата</w:t>
      </w:r>
      <w:r>
        <w:t xml:space="preserve"> утверждаются Правительством Республики Казахстан.</w:t>
      </w:r>
    </w:p>
    <w:p w14:paraId="07435CEE" w14:textId="3DEC76C7" w:rsidR="00D131F0" w:rsidRPr="00A215FF" w:rsidRDefault="00A215FF" w:rsidP="00A215FF">
      <w:pPr>
        <w:pStyle w:val="a"/>
      </w:pPr>
      <w:r w:rsidRPr="00A215FF">
        <w:t>Местные исполнительные органы областей, городов республиканского значения, столицы разрабатывают и осуществляют в рамках своей компетенции меры по адаптации к изменению климата.</w:t>
      </w:r>
    </w:p>
    <w:p w14:paraId="7636DE09" w14:textId="77777777" w:rsidR="00F854EA" w:rsidRPr="00F854EA" w:rsidRDefault="00F854EA" w:rsidP="00D131F0">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Осуществление мер по адаптации к изменению климата</w:t>
      </w:r>
    </w:p>
    <w:p w14:paraId="31F1065E" w14:textId="77777777" w:rsidR="00F854EA" w:rsidRPr="00F854EA" w:rsidRDefault="00F854EA" w:rsidP="00620C29">
      <w:pPr>
        <w:numPr>
          <w:ilvl w:val="4"/>
          <w:numId w:val="6"/>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Уполномоченный орган в области охраны окружающей среды осуществляет координацию осуществления мер по адаптации к изменению климата центральными и местными исполнительными органами.</w:t>
      </w:r>
    </w:p>
    <w:p w14:paraId="068E0ACF"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Координация направлена на обеспечение согласованной и эффективной работы государственных органов по адаптации к изменению климата, при которой осуществление одних мер не оказывает негативного воздействия на другие меры.</w:t>
      </w:r>
    </w:p>
    <w:p w14:paraId="124165B1"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При получении новой информации, которая может негативно повлиять на реализацию мер по адаптации к изменению климата в соответствии с запланированными целями и задачами, ответственный государственный орган рассматривает ее, в том числе как основу для корректировки соответствующих планов и мер по адаптации к изменению климата.</w:t>
      </w:r>
    </w:p>
    <w:p w14:paraId="71E6FD82" w14:textId="77777777" w:rsidR="00F854EA" w:rsidRPr="00F854EA" w:rsidRDefault="00F854EA" w:rsidP="00D131F0">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Мониторинг и оценка эффективности мер по адаптации к изменению климата</w:t>
      </w:r>
    </w:p>
    <w:p w14:paraId="459845A2" w14:textId="77777777" w:rsidR="00F854EA" w:rsidRPr="00F854EA" w:rsidRDefault="00F854EA" w:rsidP="00620C29">
      <w:pPr>
        <w:numPr>
          <w:ilvl w:val="4"/>
          <w:numId w:val="6"/>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Общий процесс мониторинга и оценки мер по адаптации к изменению климата осуществляется центральными и местными исполнительными  органами, осуществляющими планирование адаптации, в соответствии с процедурами и требованиями системы государственного планирования.</w:t>
      </w:r>
    </w:p>
    <w:p w14:paraId="7DB436C8"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Мониторинг и оценка проводятся на основе информации, наблюдаемой и регистрируемой центральными и местными исполнительными органами о том, насколько меры по адаптации способствуют достижению поставленных целей.</w:t>
      </w:r>
    </w:p>
    <w:p w14:paraId="05A69C2F" w14:textId="77777777" w:rsidR="00F854EA" w:rsidRPr="00F854EA" w:rsidRDefault="00F854EA" w:rsidP="00D131F0">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Отчетность о воздействии изменения климата и эффективности адаптационных мер</w:t>
      </w:r>
    </w:p>
    <w:p w14:paraId="63C25E8F" w14:textId="77777777" w:rsidR="00F854EA" w:rsidRPr="00F854EA" w:rsidRDefault="00F854EA" w:rsidP="00620C29">
      <w:pPr>
        <w:numPr>
          <w:ilvl w:val="4"/>
          <w:numId w:val="6"/>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 xml:space="preserve">Отчетность о воздействии изменения климата и эффективности мер по адаптации осуществляется с целью оценки прогресса с адаптацией к изменению климата и улучшения планирования в данной области. Отчетность осуществляется центральными и местными исполнительными органами на основе информации о предложенных, </w:t>
      </w:r>
      <w:r w:rsidRPr="00F854EA">
        <w:rPr>
          <w:rFonts w:ascii="Times New Roman" w:eastAsiaTheme="minorHAnsi" w:hAnsi="Times New Roman" w:cs="Times New Roman"/>
          <w:color w:val="000000"/>
          <w:sz w:val="24"/>
          <w:szCs w:val="24"/>
          <w:lang w:eastAsia="en-US"/>
        </w:rPr>
        <w:lastRenderedPageBreak/>
        <w:t>утвержденных, текущих и завершенных проектах в области адаптации к изменению климата, а также информации о факторах, влияющих на адаптацию к изменению климата.</w:t>
      </w:r>
    </w:p>
    <w:p w14:paraId="32B28996"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 xml:space="preserve">Уполномоченный орган в области охраны окружающей среды осуществляет сбор информации от центральных и местных исполнительных органов областей, столицы и городов республиканского значения о предложенных, утвержденных, текущих и завершенных проектах в области адаптации к изменению климата, а также информацию о факторах, влияющим на адаптацию к изменению климата в Республике Казахстан. </w:t>
      </w:r>
    </w:p>
    <w:p w14:paraId="06552014"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Уполномоченный орган в области охраны окружающей среды разрабатывает методические руководства и процедуры для центральных и местных исполнительных органов с целью выявления, отслеживания и составления отчетов о предлагаемых, утвержденных, текущих и завершенных проектах по адаптации к изменению климата.</w:t>
      </w:r>
    </w:p>
    <w:p w14:paraId="0ABC57EA" w14:textId="77777777" w:rsidR="00F854EA" w:rsidRPr="00F854EA" w:rsidRDefault="00F854EA" w:rsidP="00F854EA">
      <w:pPr>
        <w:numPr>
          <w:ilvl w:val="4"/>
          <w:numId w:val="5"/>
        </w:numPr>
        <w:spacing w:line="240" w:lineRule="auto"/>
        <w:jc w:val="both"/>
        <w:rPr>
          <w:rFonts w:ascii="Times New Roman" w:eastAsiaTheme="minorHAnsi" w:hAnsi="Times New Roman" w:cs="Times New Roman"/>
          <w:color w:val="000000"/>
          <w:sz w:val="24"/>
          <w:szCs w:val="24"/>
          <w:lang w:eastAsia="en-US"/>
        </w:rPr>
      </w:pPr>
      <w:r w:rsidRPr="00F854EA">
        <w:rPr>
          <w:rFonts w:ascii="Times New Roman" w:eastAsiaTheme="minorHAnsi" w:hAnsi="Times New Roman" w:cs="Times New Roman"/>
          <w:color w:val="000000"/>
          <w:sz w:val="24"/>
          <w:szCs w:val="24"/>
          <w:lang w:eastAsia="en-US"/>
        </w:rPr>
        <w:t>Уполномоченный орган в области охраны окружающей среды готовит и представляет периодические отчеты о прогрессе в области адаптации к изменению климата в соответствии с требованиями международных договоров в области изменения климата, ратифицированными Республикой Казахстан.</w:t>
      </w:r>
    </w:p>
    <w:p w14:paraId="76856BC5" w14:textId="77777777" w:rsidR="00F854EA" w:rsidRPr="00F854EA" w:rsidRDefault="00F854EA" w:rsidP="00D131F0">
      <w:pPr>
        <w:numPr>
          <w:ilvl w:val="3"/>
          <w:numId w:val="5"/>
        </w:numPr>
        <w:jc w:val="both"/>
        <w:rPr>
          <w:rFonts w:ascii="Times New Roman" w:hAnsi="Times New Roman" w:cs="Times New Roman"/>
          <w:b/>
          <w:i/>
          <w:sz w:val="24"/>
          <w:szCs w:val="24"/>
        </w:rPr>
      </w:pPr>
      <w:r w:rsidRPr="00F854EA">
        <w:rPr>
          <w:rFonts w:ascii="Times New Roman" w:hAnsi="Times New Roman" w:cs="Times New Roman"/>
          <w:b/>
          <w:i/>
          <w:sz w:val="24"/>
          <w:szCs w:val="24"/>
        </w:rPr>
        <w:t>Корректировка планов и мер по адаптации к изменению климата</w:t>
      </w:r>
    </w:p>
    <w:p w14:paraId="167F3D12" w14:textId="77845482" w:rsidR="009848CA" w:rsidRPr="00A215FF" w:rsidRDefault="00F854EA" w:rsidP="00A215FF">
      <w:pPr>
        <w:pStyle w:val="aff9"/>
      </w:pPr>
      <w:r w:rsidRPr="00A215FF">
        <w:t>Корректировка планов и мер по адаптации к изменению климата производится центральными и местными исполнительными органами, ответственными за осуществление мер по адаптации, на основе результатов мониторинга и оценки адаптационных мер, с целью</w:t>
      </w:r>
      <w:r w:rsidR="00432240" w:rsidRPr="00A215FF">
        <w:t>.</w:t>
      </w:r>
      <w:bookmarkEnd w:id="3"/>
    </w:p>
    <w:sectPr w:rsidR="009848CA" w:rsidRPr="00A215FF" w:rsidSect="005E380F">
      <w:headerReference w:type="default" r:id="rId12"/>
      <w:footerReference w:type="default" r:id="rId13"/>
      <w:pgSz w:w="11906" w:h="16838"/>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A001B7" w14:textId="77777777" w:rsidR="000B2041" w:rsidRDefault="000B2041" w:rsidP="00F35CB7">
      <w:pPr>
        <w:spacing w:after="0" w:line="240" w:lineRule="auto"/>
      </w:pPr>
      <w:r>
        <w:separator/>
      </w:r>
    </w:p>
  </w:endnote>
  <w:endnote w:type="continuationSeparator" w:id="0">
    <w:p w14:paraId="7E42A989" w14:textId="77777777" w:rsidR="000B2041" w:rsidRDefault="000B2041" w:rsidP="00F35CB7">
      <w:pPr>
        <w:spacing w:after="0" w:line="240" w:lineRule="auto"/>
      </w:pPr>
      <w:r>
        <w:continuationSeparator/>
      </w:r>
    </w:p>
  </w:endnote>
  <w:endnote w:type="continuationNotice" w:id="1">
    <w:p w14:paraId="5E161A31" w14:textId="77777777" w:rsidR="000B2041" w:rsidRDefault="000B204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altName w:val="Times New Roman"/>
    <w:charset w:val="00"/>
    <w:family w:val="auto"/>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56970988"/>
      <w:docPartObj>
        <w:docPartGallery w:val="Page Numbers (Bottom of Page)"/>
        <w:docPartUnique/>
      </w:docPartObj>
    </w:sdtPr>
    <w:sdtEndPr/>
    <w:sdtContent>
      <w:p w14:paraId="159165D4" w14:textId="34AB65A3" w:rsidR="00E90001" w:rsidRPr="0031706A" w:rsidRDefault="00E90001">
        <w:pPr>
          <w:pStyle w:val="af2"/>
          <w:jc w:val="center"/>
          <w:rPr>
            <w:rFonts w:ascii="Times New Roman" w:hAnsi="Times New Roman" w:cs="Times New Roman"/>
            <w:sz w:val="24"/>
            <w:szCs w:val="24"/>
          </w:rPr>
        </w:pPr>
        <w:r w:rsidRPr="0031706A">
          <w:rPr>
            <w:rFonts w:ascii="Times New Roman" w:hAnsi="Times New Roman" w:cs="Times New Roman"/>
            <w:sz w:val="24"/>
            <w:szCs w:val="24"/>
          </w:rPr>
          <w:fldChar w:fldCharType="begin"/>
        </w:r>
        <w:r w:rsidRPr="0031706A">
          <w:rPr>
            <w:rFonts w:ascii="Times New Roman" w:hAnsi="Times New Roman" w:cs="Times New Roman"/>
            <w:sz w:val="24"/>
            <w:szCs w:val="24"/>
          </w:rPr>
          <w:instrText>PAGE   \* MERGEFORMAT</w:instrText>
        </w:r>
        <w:r w:rsidRPr="0031706A">
          <w:rPr>
            <w:rFonts w:ascii="Times New Roman" w:hAnsi="Times New Roman" w:cs="Times New Roman"/>
            <w:sz w:val="24"/>
            <w:szCs w:val="24"/>
          </w:rPr>
          <w:fldChar w:fldCharType="separate"/>
        </w:r>
        <w:r w:rsidR="00542E3E">
          <w:rPr>
            <w:rFonts w:ascii="Times New Roman" w:hAnsi="Times New Roman" w:cs="Times New Roman"/>
            <w:noProof/>
            <w:sz w:val="24"/>
            <w:szCs w:val="24"/>
          </w:rPr>
          <w:t>8</w:t>
        </w:r>
        <w:r w:rsidRPr="0031706A">
          <w:rPr>
            <w:rFonts w:ascii="Times New Roman" w:hAnsi="Times New Roman" w:cs="Times New Roman"/>
            <w:sz w:val="24"/>
            <w:szCs w:val="24"/>
          </w:rPr>
          <w:fldChar w:fldCharType="end"/>
        </w:r>
      </w:p>
    </w:sdtContent>
  </w:sdt>
  <w:p w14:paraId="5BBF6182" w14:textId="77777777" w:rsidR="00E90001" w:rsidRPr="0031706A" w:rsidRDefault="00E90001">
    <w:pPr>
      <w:pStyle w:val="af2"/>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37128C" w14:textId="77777777" w:rsidR="000B2041" w:rsidRDefault="000B2041" w:rsidP="00F35CB7">
      <w:pPr>
        <w:spacing w:after="0" w:line="240" w:lineRule="auto"/>
      </w:pPr>
      <w:r>
        <w:separator/>
      </w:r>
    </w:p>
  </w:footnote>
  <w:footnote w:type="continuationSeparator" w:id="0">
    <w:p w14:paraId="5BAE2D0B" w14:textId="77777777" w:rsidR="000B2041" w:rsidRDefault="000B2041" w:rsidP="00F35CB7">
      <w:pPr>
        <w:spacing w:after="0" w:line="240" w:lineRule="auto"/>
      </w:pPr>
      <w:r>
        <w:continuationSeparator/>
      </w:r>
    </w:p>
  </w:footnote>
  <w:footnote w:type="continuationNotice" w:id="1">
    <w:p w14:paraId="3CD23514" w14:textId="77777777" w:rsidR="000B2041" w:rsidRDefault="000B2041">
      <w:pPr>
        <w:spacing w:after="0" w:line="240" w:lineRule="auto"/>
      </w:pPr>
    </w:p>
  </w:footnote>
  <w:footnote w:id="2">
    <w:p w14:paraId="62BA2B32" w14:textId="45EB9332" w:rsidR="00E90001" w:rsidRPr="008F2700" w:rsidRDefault="00E90001" w:rsidP="00063AF3">
      <w:pPr>
        <w:pStyle w:val="afc"/>
        <w:rPr>
          <w:sz w:val="20"/>
          <w:lang w:val="ru-RU"/>
        </w:rPr>
      </w:pPr>
      <w:r w:rsidRPr="008F2700">
        <w:rPr>
          <w:rStyle w:val="afe"/>
          <w:sz w:val="20"/>
        </w:rPr>
        <w:footnoteRef/>
      </w:r>
      <w:r w:rsidRPr="008F2700">
        <w:rPr>
          <w:sz w:val="20"/>
        </w:rPr>
        <w:t xml:space="preserve"> </w:t>
      </w:r>
      <w:r w:rsidRPr="008F2700">
        <w:rPr>
          <w:sz w:val="20"/>
          <w:lang w:val="ru-RU"/>
        </w:rPr>
        <w:t>Вопрос для обсуждения: Необходимо определить, нужно ли включать иные виды парниковых газов (метан и др.), а также поглощения.</w:t>
      </w:r>
    </w:p>
  </w:footnote>
  <w:footnote w:id="3">
    <w:p w14:paraId="1328CCA6" w14:textId="77777777" w:rsidR="00E90001" w:rsidRPr="008F2700" w:rsidRDefault="00E90001" w:rsidP="00B970AA">
      <w:pPr>
        <w:pStyle w:val="afc"/>
        <w:rPr>
          <w:sz w:val="20"/>
          <w:lang w:val="ru-RU"/>
        </w:rPr>
      </w:pPr>
      <w:r w:rsidRPr="008F2700">
        <w:rPr>
          <w:rStyle w:val="afe"/>
          <w:sz w:val="20"/>
        </w:rPr>
        <w:footnoteRef/>
      </w:r>
      <w:r w:rsidRPr="008F2700">
        <w:rPr>
          <w:sz w:val="20"/>
        </w:rPr>
        <w:t xml:space="preserve"> </w:t>
      </w:r>
      <w:r w:rsidRPr="008F2700">
        <w:rPr>
          <w:sz w:val="20"/>
          <w:lang w:val="ru-RU"/>
        </w:rPr>
        <w:t xml:space="preserve">Заключительные положения: </w:t>
      </w:r>
      <w:r w:rsidRPr="008F2700">
        <w:rPr>
          <w:sz w:val="20"/>
        </w:rPr>
        <w:t>с 1 января 2021 года</w:t>
      </w:r>
      <w:r w:rsidRPr="008F2700">
        <w:rPr>
          <w:sz w:val="20"/>
          <w:lang w:val="ru-RU"/>
        </w:rPr>
        <w:t>.</w:t>
      </w:r>
    </w:p>
  </w:footnote>
  <w:footnote w:id="4">
    <w:p w14:paraId="79D94A62" w14:textId="4EBDB3DF" w:rsidR="00E90001" w:rsidRPr="008F2700" w:rsidRDefault="00E90001">
      <w:pPr>
        <w:pStyle w:val="afc"/>
        <w:rPr>
          <w:sz w:val="20"/>
          <w:lang w:val="ru-RU"/>
        </w:rPr>
      </w:pPr>
      <w:r w:rsidRPr="008F2700">
        <w:rPr>
          <w:rStyle w:val="afe"/>
          <w:sz w:val="20"/>
        </w:rPr>
        <w:footnoteRef/>
      </w:r>
      <w:r w:rsidRPr="008F2700">
        <w:rPr>
          <w:sz w:val="20"/>
        </w:rPr>
        <w:t xml:space="preserve"> </w:t>
      </w:r>
      <w:r w:rsidRPr="008F2700">
        <w:rPr>
          <w:sz w:val="20"/>
          <w:lang w:val="ru-RU"/>
        </w:rPr>
        <w:t xml:space="preserve">Заключительные положения: </w:t>
      </w:r>
      <w:r w:rsidRPr="008F2700">
        <w:rPr>
          <w:sz w:val="20"/>
        </w:rPr>
        <w:t>За исключением первых двух периодов углеродного бюждетирования</w:t>
      </w:r>
      <w:r w:rsidRPr="008F2700">
        <w:rPr>
          <w:sz w:val="20"/>
          <w:lang w:val="ru-RU"/>
        </w:rPr>
        <w:t xml:space="preserve"> после введения в действие Кодекса.</w:t>
      </w:r>
    </w:p>
  </w:footnote>
  <w:footnote w:id="5">
    <w:p w14:paraId="1F3FC3F0" w14:textId="77777777" w:rsidR="00E90001" w:rsidRPr="008F2700" w:rsidRDefault="00E90001" w:rsidP="00B970AA">
      <w:pPr>
        <w:pStyle w:val="afc"/>
        <w:rPr>
          <w:sz w:val="20"/>
          <w:lang w:val="ru-RU"/>
        </w:rPr>
      </w:pPr>
      <w:r w:rsidRPr="008F2700">
        <w:rPr>
          <w:rStyle w:val="afe"/>
          <w:sz w:val="20"/>
        </w:rPr>
        <w:footnoteRef/>
      </w:r>
      <w:r w:rsidRPr="008F2700">
        <w:rPr>
          <w:sz w:val="20"/>
        </w:rPr>
        <w:t xml:space="preserve"> </w:t>
      </w:r>
      <w:r w:rsidRPr="008F2700">
        <w:rPr>
          <w:sz w:val="20"/>
          <w:lang w:val="ru-RU"/>
        </w:rPr>
        <w:t>Показатели будут определены до принятия Кодекса по результатам моделировния (Департамент по изменению климата).</w:t>
      </w:r>
    </w:p>
  </w:footnote>
  <w:footnote w:id="6">
    <w:p w14:paraId="6C4C9A89" w14:textId="77777777" w:rsidR="00E90001" w:rsidRPr="008F2700" w:rsidRDefault="00E90001" w:rsidP="00B970AA">
      <w:pPr>
        <w:pStyle w:val="afc"/>
        <w:rPr>
          <w:sz w:val="20"/>
          <w:lang w:val="ru-RU"/>
        </w:rPr>
      </w:pPr>
      <w:r w:rsidRPr="008F2700">
        <w:rPr>
          <w:rStyle w:val="afe"/>
          <w:sz w:val="20"/>
        </w:rPr>
        <w:footnoteRef/>
      </w:r>
      <w:r w:rsidRPr="008F2700">
        <w:rPr>
          <w:sz w:val="20"/>
        </w:rPr>
        <w:t xml:space="preserve"> </w:t>
      </w:r>
      <w:r w:rsidRPr="008F2700">
        <w:rPr>
          <w:sz w:val="20"/>
          <w:lang w:val="ru-RU"/>
        </w:rPr>
        <w:t>Показатели будут определены до принятия Кодекса по результатам моделировния (Департамент по изменению климата).</w:t>
      </w:r>
    </w:p>
  </w:footnote>
  <w:footnote w:id="7">
    <w:p w14:paraId="582F5708" w14:textId="712E960E" w:rsidR="00E90001" w:rsidRPr="008F2700" w:rsidRDefault="00E90001">
      <w:pPr>
        <w:pStyle w:val="afc"/>
        <w:rPr>
          <w:sz w:val="20"/>
          <w:lang w:val="ru-RU"/>
        </w:rPr>
      </w:pPr>
      <w:r w:rsidRPr="008F2700">
        <w:rPr>
          <w:rStyle w:val="afe"/>
          <w:sz w:val="20"/>
        </w:rPr>
        <w:footnoteRef/>
      </w:r>
      <w:r w:rsidRPr="008F2700">
        <w:rPr>
          <w:sz w:val="20"/>
        </w:rPr>
        <w:t xml:space="preserve"> </w:t>
      </w:r>
      <w:r w:rsidRPr="008F2700">
        <w:rPr>
          <w:sz w:val="20"/>
          <w:lang w:val="ru-RU"/>
        </w:rPr>
        <w:t>Вопрос для обсуждения: Установленной мощности или фактической?</w:t>
      </w:r>
    </w:p>
  </w:footnote>
  <w:footnote w:id="8">
    <w:p w14:paraId="1FB4BCCE" w14:textId="3827109F" w:rsidR="00E90001" w:rsidRPr="008F2700" w:rsidRDefault="00E90001">
      <w:pPr>
        <w:pStyle w:val="afc"/>
        <w:rPr>
          <w:sz w:val="20"/>
        </w:rPr>
      </w:pPr>
      <w:r w:rsidRPr="008F2700">
        <w:rPr>
          <w:rStyle w:val="afe"/>
          <w:sz w:val="20"/>
        </w:rPr>
        <w:footnoteRef/>
      </w:r>
      <w:r w:rsidRPr="008F2700">
        <w:rPr>
          <w:sz w:val="20"/>
        </w:rPr>
        <w:t xml:space="preserve"> </w:t>
      </w:r>
      <w:r w:rsidRPr="008F2700">
        <w:rPr>
          <w:sz w:val="20"/>
          <w:lang w:val="ru-RU"/>
        </w:rPr>
        <w:t>Вопрос для обсуждения: за основу берется установленная мощность или фактическая за предыдущий период?</w:t>
      </w:r>
    </w:p>
  </w:footnote>
  <w:footnote w:id="9">
    <w:p w14:paraId="24B14E24" w14:textId="2DD61B73" w:rsidR="00E90001" w:rsidRPr="008F2700" w:rsidRDefault="00E90001">
      <w:pPr>
        <w:pStyle w:val="afc"/>
        <w:rPr>
          <w:sz w:val="20"/>
          <w:lang w:val="ru-RU"/>
        </w:rPr>
      </w:pPr>
      <w:r w:rsidRPr="008F2700">
        <w:rPr>
          <w:rStyle w:val="afe"/>
          <w:sz w:val="20"/>
        </w:rPr>
        <w:footnoteRef/>
      </w:r>
      <w:r w:rsidRPr="008F2700">
        <w:rPr>
          <w:sz w:val="20"/>
        </w:rPr>
        <w:t xml:space="preserve"> </w:t>
      </w:r>
      <w:r w:rsidRPr="008F2700">
        <w:rPr>
          <w:sz w:val="20"/>
          <w:lang w:val="ru-RU"/>
        </w:rPr>
        <w:t>Включить переходные положения для первого периода Нац.плана.</w:t>
      </w:r>
    </w:p>
  </w:footnote>
  <w:footnote w:id="10">
    <w:p w14:paraId="7F84E029" w14:textId="61515780" w:rsidR="00E90001" w:rsidRPr="008F2700" w:rsidRDefault="00E90001" w:rsidP="00D4482A">
      <w:pPr>
        <w:pStyle w:val="afc"/>
        <w:rPr>
          <w:sz w:val="20"/>
          <w:lang w:val="ru-RU"/>
        </w:rPr>
      </w:pPr>
      <w:r w:rsidRPr="008F2700">
        <w:rPr>
          <w:rStyle w:val="afe"/>
          <w:sz w:val="20"/>
        </w:rPr>
        <w:footnoteRef/>
      </w:r>
      <w:r w:rsidRPr="008F2700">
        <w:rPr>
          <w:sz w:val="20"/>
        </w:rPr>
        <w:t xml:space="preserve"> </w:t>
      </w:r>
      <w:r w:rsidR="00BA114E">
        <w:rPr>
          <w:sz w:val="20"/>
          <w:lang w:val="ru-RU"/>
        </w:rPr>
        <w:t xml:space="preserve">Вопрос для обсуждения: </w:t>
      </w:r>
      <w:r w:rsidRPr="008F2700">
        <w:rPr>
          <w:sz w:val="20"/>
          <w:lang w:val="ru-RU"/>
        </w:rPr>
        <w:t>Необходимо обсудить вопрос перехода прав на квоты.</w:t>
      </w:r>
    </w:p>
  </w:footnote>
  <w:footnote w:id="11">
    <w:p w14:paraId="63070727" w14:textId="688F396A" w:rsidR="00E90001" w:rsidRPr="008F2700" w:rsidRDefault="00E90001">
      <w:pPr>
        <w:pStyle w:val="afc"/>
        <w:rPr>
          <w:sz w:val="20"/>
          <w:lang w:val="ru-RU"/>
        </w:rPr>
      </w:pPr>
      <w:r w:rsidRPr="008F2700">
        <w:rPr>
          <w:rStyle w:val="afe"/>
          <w:sz w:val="20"/>
        </w:rPr>
        <w:footnoteRef/>
      </w:r>
      <w:r w:rsidRPr="008F2700">
        <w:rPr>
          <w:sz w:val="20"/>
        </w:rPr>
        <w:t xml:space="preserve"> </w:t>
      </w:r>
      <w:r w:rsidRPr="008F2700">
        <w:rPr>
          <w:sz w:val="20"/>
          <w:lang w:val="ru-RU"/>
        </w:rPr>
        <w:t>Вопрос для обсуждения: только единицы углеродных квот, приобретенные на аукционе?</w:t>
      </w:r>
    </w:p>
  </w:footnote>
  <w:footnote w:id="12">
    <w:p w14:paraId="444E5EE5" w14:textId="20CC1AB1" w:rsidR="00E90001" w:rsidRPr="008F2700" w:rsidRDefault="00E90001" w:rsidP="00696F3B">
      <w:pPr>
        <w:pStyle w:val="afc"/>
        <w:rPr>
          <w:sz w:val="20"/>
          <w:lang w:val="ru-RU"/>
        </w:rPr>
      </w:pPr>
      <w:r w:rsidRPr="008F2700">
        <w:rPr>
          <w:rStyle w:val="afe"/>
          <w:sz w:val="20"/>
        </w:rPr>
        <w:footnoteRef/>
      </w:r>
      <w:r w:rsidRPr="008F2700">
        <w:rPr>
          <w:sz w:val="20"/>
        </w:rPr>
        <w:t xml:space="preserve"> </w:t>
      </w:r>
      <w:r w:rsidRPr="008F2700">
        <w:rPr>
          <w:sz w:val="20"/>
          <w:lang w:val="ru-RU"/>
        </w:rPr>
        <w:t>Вопрос для обсуждения: Установленной мощности или фактической?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4DD1B" w14:textId="77777777" w:rsidR="00E90001" w:rsidRDefault="00E9000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7D48FB"/>
    <w:multiLevelType w:val="multilevel"/>
    <w:tmpl w:val="CAD4DAC0"/>
    <w:name w:val="Нумерация Закона"/>
    <w:lvl w:ilvl="0">
      <w:start w:val="1"/>
      <w:numFmt w:val="decimal"/>
      <w:lvlText w:val="Раздел %1."/>
      <w:lvlJc w:val="left"/>
      <w:pPr>
        <w:ind w:left="0" w:firstLine="0"/>
      </w:pPr>
      <w:rPr>
        <w:rFonts w:ascii="Times New Roman Bold" w:hAnsi="Times New Roman Bold" w:hint="default"/>
        <w:b/>
        <w:i w:val="0"/>
        <w:color w:val="000000" w:themeColor="text1"/>
        <w:sz w:val="24"/>
      </w:rPr>
    </w:lvl>
    <w:lvl w:ilvl="1">
      <w:start w:val="1"/>
      <w:numFmt w:val="decimal"/>
      <w:lvlText w:val="Глава %2."/>
      <w:lvlJc w:val="left"/>
      <w:pPr>
        <w:ind w:left="0" w:firstLine="0"/>
      </w:pPr>
      <w:rPr>
        <w:rFonts w:ascii="Times New Roman Bold" w:hAnsi="Times New Roman Bold" w:hint="default"/>
        <w:b/>
        <w:i w:val="0"/>
        <w:color w:val="000000" w:themeColor="text1"/>
        <w:sz w:val="24"/>
      </w:rPr>
    </w:lvl>
    <w:lvl w:ilvl="2">
      <w:start w:val="1"/>
      <w:numFmt w:val="decimal"/>
      <w:lvlText w:val="Параграф %3."/>
      <w:lvlJc w:val="left"/>
      <w:pPr>
        <w:ind w:left="0" w:firstLine="0"/>
      </w:pPr>
      <w:rPr>
        <w:rFonts w:ascii="Times New Roman Bold" w:hAnsi="Times New Roman Bold" w:hint="default"/>
        <w:b/>
        <w:i w:val="0"/>
        <w:color w:val="000000" w:themeColor="text1"/>
        <w:sz w:val="24"/>
      </w:rPr>
    </w:lvl>
    <w:lvl w:ilvl="3">
      <w:start w:val="1"/>
      <w:numFmt w:val="decimal"/>
      <w:lvlText w:val="Статья %4."/>
      <w:lvlJc w:val="left"/>
      <w:pPr>
        <w:ind w:left="0" w:firstLine="0"/>
      </w:pPr>
      <w:rPr>
        <w:rFonts w:ascii="Times New Roman Bold" w:hAnsi="Times New Roman Bold" w:hint="default"/>
        <w:b/>
        <w:i w:val="0"/>
        <w:color w:val="000000" w:themeColor="text1"/>
        <w:sz w:val="24"/>
      </w:rPr>
    </w:lvl>
    <w:lvl w:ilvl="4">
      <w:start w:val="1"/>
      <w:numFmt w:val="decimal"/>
      <w:lvlText w:val="%5."/>
      <w:lvlJc w:val="left"/>
      <w:pPr>
        <w:ind w:left="0" w:firstLine="0"/>
      </w:pPr>
      <w:rPr>
        <w:rFonts w:ascii="Times New Roman" w:hAnsi="Times New Roman" w:hint="default"/>
        <w:b w:val="0"/>
        <w:i w:val="0"/>
        <w:color w:val="000000" w:themeColor="text1"/>
        <w:sz w:val="24"/>
      </w:rPr>
    </w:lvl>
    <w:lvl w:ilvl="5">
      <w:start w:val="1"/>
      <w:numFmt w:val="decimal"/>
      <w:lvlText w:val="%6)"/>
      <w:lvlJc w:val="left"/>
      <w:pPr>
        <w:ind w:left="0" w:firstLine="0"/>
      </w:pPr>
      <w:rPr>
        <w:rFonts w:ascii="Times New Roman" w:hAnsi="Times New Roman" w:hint="default"/>
        <w:b w:val="0"/>
        <w:i w:val="0"/>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
    <w:nsid w:val="3DCB49B7"/>
    <w:multiLevelType w:val="multilevel"/>
    <w:tmpl w:val="98740C7A"/>
    <w:name w:val="Нумерация Закона2"/>
    <w:lvl w:ilvl="0">
      <w:start w:val="1"/>
      <w:numFmt w:val="decimal"/>
      <w:lvlText w:val="Раздел %1."/>
      <w:lvlJc w:val="left"/>
      <w:pPr>
        <w:ind w:left="0" w:firstLine="0"/>
      </w:pPr>
      <w:rPr>
        <w:rFonts w:ascii="Times New Roman Bold" w:hAnsi="Times New Roman Bold" w:hint="default"/>
        <w:b/>
        <w:i w:val="0"/>
        <w:color w:val="000000" w:themeColor="text1"/>
        <w:sz w:val="24"/>
      </w:rPr>
    </w:lvl>
    <w:lvl w:ilvl="1">
      <w:start w:val="1"/>
      <w:numFmt w:val="decimal"/>
      <w:lvlText w:val="Глава %2."/>
      <w:lvlJc w:val="left"/>
      <w:pPr>
        <w:ind w:left="0" w:firstLine="0"/>
      </w:pPr>
      <w:rPr>
        <w:rFonts w:ascii="Times New Roman Bold" w:hAnsi="Times New Roman Bold" w:hint="default"/>
        <w:b/>
        <w:i w:val="0"/>
        <w:color w:val="000000" w:themeColor="text1"/>
        <w:sz w:val="24"/>
      </w:rPr>
    </w:lvl>
    <w:lvl w:ilvl="2">
      <w:start w:val="1"/>
      <w:numFmt w:val="decimal"/>
      <w:lvlText w:val="Параграф %3."/>
      <w:lvlJc w:val="left"/>
      <w:pPr>
        <w:ind w:left="0" w:firstLine="0"/>
      </w:pPr>
      <w:rPr>
        <w:rFonts w:ascii="Times New Roman Bold" w:hAnsi="Times New Roman Bold" w:hint="default"/>
        <w:b/>
        <w:i w:val="0"/>
        <w:color w:val="000000" w:themeColor="text1"/>
        <w:sz w:val="24"/>
      </w:rPr>
    </w:lvl>
    <w:lvl w:ilvl="3">
      <w:start w:val="1"/>
      <w:numFmt w:val="decimal"/>
      <w:lvlRestart w:val="0"/>
      <w:lvlText w:val="Статья %4."/>
      <w:lvlJc w:val="left"/>
      <w:pPr>
        <w:ind w:left="0" w:firstLine="0"/>
      </w:pPr>
      <w:rPr>
        <w:rFonts w:ascii="Times New Roman Bold" w:hAnsi="Times New Roman Bold" w:hint="default"/>
        <w:b/>
        <w:i/>
        <w:color w:val="000000" w:themeColor="text1"/>
        <w:sz w:val="24"/>
      </w:rPr>
    </w:lvl>
    <w:lvl w:ilvl="4">
      <w:start w:val="1"/>
      <w:numFmt w:val="decimal"/>
      <w:pStyle w:val="a"/>
      <w:lvlText w:val="%5."/>
      <w:lvlJc w:val="left"/>
      <w:pPr>
        <w:ind w:left="0" w:firstLine="0"/>
      </w:pPr>
      <w:rPr>
        <w:rFonts w:ascii="Times New Roman" w:hAnsi="Times New Roman" w:hint="default"/>
        <w:b w:val="0"/>
        <w:i w:val="0"/>
        <w:strike w:val="0"/>
        <w:color w:val="000000" w:themeColor="text1"/>
        <w:sz w:val="24"/>
      </w:rPr>
    </w:lvl>
    <w:lvl w:ilvl="5">
      <w:start w:val="1"/>
      <w:numFmt w:val="decimal"/>
      <w:pStyle w:val="a0"/>
      <w:lvlText w:val="%6)"/>
      <w:lvlJc w:val="left"/>
      <w:pPr>
        <w:ind w:left="0" w:firstLine="0"/>
      </w:pPr>
      <w:rPr>
        <w:rFonts w:ascii="Times New Roman" w:hAnsi="Times New Roman" w:hint="default"/>
        <w:b w:val="0"/>
        <w:i w:val="0"/>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2">
    <w:nsid w:val="4C0056C1"/>
    <w:multiLevelType w:val="multilevel"/>
    <w:tmpl w:val="0419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564C58BB"/>
    <w:multiLevelType w:val="multilevel"/>
    <w:tmpl w:val="041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571A3C47"/>
    <w:multiLevelType w:val="multilevel"/>
    <w:tmpl w:val="909AE286"/>
    <w:name w:val="Нумерация Закона"/>
    <w:lvl w:ilvl="0">
      <w:start w:val="1"/>
      <w:numFmt w:val="decimal"/>
      <w:lvlText w:val="Раздел %1."/>
      <w:lvlJc w:val="left"/>
      <w:pPr>
        <w:ind w:left="0" w:firstLine="0"/>
      </w:pPr>
      <w:rPr>
        <w:rFonts w:ascii="Times New Roman Bold" w:hAnsi="Times New Roman Bold" w:hint="default"/>
        <w:b/>
        <w:i w:val="0"/>
        <w:color w:val="000000" w:themeColor="text1"/>
        <w:sz w:val="24"/>
      </w:rPr>
    </w:lvl>
    <w:lvl w:ilvl="1">
      <w:start w:val="1"/>
      <w:numFmt w:val="decimal"/>
      <w:lvlText w:val="Глава %2."/>
      <w:lvlJc w:val="left"/>
      <w:pPr>
        <w:ind w:left="0" w:firstLine="0"/>
      </w:pPr>
      <w:rPr>
        <w:rFonts w:ascii="Times New Roman Bold" w:hAnsi="Times New Roman Bold" w:hint="default"/>
        <w:b/>
        <w:i w:val="0"/>
        <w:color w:val="000000" w:themeColor="text1"/>
        <w:sz w:val="24"/>
      </w:rPr>
    </w:lvl>
    <w:lvl w:ilvl="2">
      <w:start w:val="1"/>
      <w:numFmt w:val="decimal"/>
      <w:lvlText w:val="Параграф %3."/>
      <w:lvlJc w:val="left"/>
      <w:pPr>
        <w:ind w:left="0" w:firstLine="0"/>
      </w:pPr>
      <w:rPr>
        <w:rFonts w:ascii="Times New Roman Bold" w:hAnsi="Times New Roman Bold" w:hint="default"/>
        <w:b/>
        <w:i w:val="0"/>
        <w:color w:val="000000" w:themeColor="text1"/>
        <w:sz w:val="24"/>
      </w:rPr>
    </w:lvl>
    <w:lvl w:ilvl="3">
      <w:start w:val="1"/>
      <w:numFmt w:val="decimal"/>
      <w:lvlRestart w:val="0"/>
      <w:lvlText w:val="Статья %4."/>
      <w:lvlJc w:val="left"/>
      <w:pPr>
        <w:ind w:left="0" w:firstLine="0"/>
      </w:pPr>
      <w:rPr>
        <w:rFonts w:ascii="Times New Roman Bold" w:hAnsi="Times New Roman Bold" w:hint="default"/>
        <w:b/>
        <w:i w:val="0"/>
        <w:color w:val="000000" w:themeColor="text1"/>
        <w:sz w:val="24"/>
      </w:rPr>
    </w:lvl>
    <w:lvl w:ilvl="4">
      <w:start w:val="1"/>
      <w:numFmt w:val="decimal"/>
      <w:lvlText w:val="%5."/>
      <w:lvlJc w:val="left"/>
      <w:pPr>
        <w:ind w:left="0" w:firstLine="0"/>
      </w:pPr>
      <w:rPr>
        <w:rFonts w:ascii="Times New Roman" w:hAnsi="Times New Roman" w:hint="default"/>
        <w:b w:val="0"/>
        <w:i w:val="0"/>
        <w:color w:val="000000" w:themeColor="text1"/>
        <w:sz w:val="24"/>
      </w:rPr>
    </w:lvl>
    <w:lvl w:ilvl="5">
      <w:start w:val="1"/>
      <w:numFmt w:val="decimal"/>
      <w:lvlText w:val="%6)"/>
      <w:lvlJc w:val="left"/>
      <w:pPr>
        <w:ind w:left="0" w:firstLine="0"/>
      </w:pPr>
      <w:rPr>
        <w:rFonts w:ascii="Times New Roman" w:hAnsi="Times New Roman" w:hint="default"/>
        <w:b w:val="0"/>
        <w:i w:val="0"/>
        <w:sz w:val="24"/>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5">
    <w:nsid w:val="63E05765"/>
    <w:multiLevelType w:val="multilevel"/>
    <w:tmpl w:val="041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65C131C"/>
    <w:multiLevelType w:val="multilevel"/>
    <w:tmpl w:val="08E0D192"/>
    <w:name w:val="Нумерация Закона2"/>
    <w:lvl w:ilvl="0">
      <w:start w:val="1"/>
      <w:numFmt w:val="decimal"/>
      <w:pStyle w:val="11"/>
      <w:lvlText w:val="Раздел %1."/>
      <w:lvlJc w:val="left"/>
      <w:pPr>
        <w:ind w:left="0" w:firstLine="0"/>
      </w:pPr>
      <w:rPr>
        <w:rFonts w:ascii="Times New Roman Bold" w:hAnsi="Times New Roman Bold" w:hint="default"/>
        <w:b/>
        <w:i w:val="0"/>
        <w:color w:val="000000" w:themeColor="text1"/>
        <w:sz w:val="24"/>
      </w:rPr>
    </w:lvl>
    <w:lvl w:ilvl="1">
      <w:start w:val="1"/>
      <w:numFmt w:val="decimal"/>
      <w:pStyle w:val="21"/>
      <w:lvlText w:val="Глава %2."/>
      <w:lvlJc w:val="left"/>
      <w:pPr>
        <w:ind w:left="0" w:firstLine="0"/>
      </w:pPr>
      <w:rPr>
        <w:rFonts w:ascii="Times New Roman Bold" w:hAnsi="Times New Roman Bold" w:hint="default"/>
        <w:b/>
        <w:i w:val="0"/>
        <w:color w:val="000000" w:themeColor="text1"/>
        <w:sz w:val="24"/>
      </w:rPr>
    </w:lvl>
    <w:lvl w:ilvl="2">
      <w:start w:val="1"/>
      <w:numFmt w:val="decimal"/>
      <w:pStyle w:val="31"/>
      <w:lvlText w:val="Параграф %3."/>
      <w:lvlJc w:val="left"/>
      <w:pPr>
        <w:ind w:left="0" w:firstLine="0"/>
      </w:pPr>
      <w:rPr>
        <w:rFonts w:ascii="Times New Roman Bold" w:hAnsi="Times New Roman Bold" w:hint="default"/>
        <w:b/>
        <w:i w:val="0"/>
        <w:color w:val="000000" w:themeColor="text1"/>
        <w:sz w:val="24"/>
      </w:rPr>
    </w:lvl>
    <w:lvl w:ilvl="3">
      <w:start w:val="1"/>
      <w:numFmt w:val="decimal"/>
      <w:pStyle w:val="41"/>
      <w:lvlText w:val="Статья %4."/>
      <w:lvlJc w:val="left"/>
      <w:pPr>
        <w:ind w:left="0" w:firstLine="0"/>
      </w:pPr>
      <w:rPr>
        <w:rFonts w:ascii="Times New Roman Bold" w:hAnsi="Times New Roman Bold" w:hint="default"/>
        <w:b/>
        <w:i/>
        <w:color w:val="000000" w:themeColor="text1"/>
        <w:sz w:val="24"/>
      </w:rPr>
    </w:lvl>
    <w:lvl w:ilvl="4">
      <w:start w:val="1"/>
      <w:numFmt w:val="decimal"/>
      <w:pStyle w:val="51"/>
      <w:lvlText w:val="%5."/>
      <w:lvlJc w:val="left"/>
      <w:pPr>
        <w:ind w:left="0" w:firstLine="0"/>
      </w:pPr>
      <w:rPr>
        <w:rFonts w:ascii="Times New Roman" w:hAnsi="Times New Roman" w:hint="default"/>
        <w:b w:val="0"/>
        <w:i w:val="0"/>
        <w:color w:val="000000" w:themeColor="text1"/>
        <w:sz w:val="24"/>
      </w:rPr>
    </w:lvl>
    <w:lvl w:ilvl="5">
      <w:start w:val="1"/>
      <w:numFmt w:val="decimal"/>
      <w:pStyle w:val="61"/>
      <w:lvlText w:val="%6)"/>
      <w:lvlJc w:val="left"/>
      <w:pPr>
        <w:ind w:left="0" w:firstLine="0"/>
      </w:pPr>
      <w:rPr>
        <w:rFonts w:ascii="Times New Roman" w:hAnsi="Times New Roman" w:hint="default"/>
        <w:b w:val="0"/>
        <w:i w:val="0"/>
        <w:sz w:val="24"/>
      </w:rPr>
    </w:lvl>
    <w:lvl w:ilvl="6">
      <w:start w:val="1"/>
      <w:numFmt w:val="decimal"/>
      <w:pStyle w:val="71"/>
      <w:lvlText w:val="%1.%2.%3.%4.%5.%6.%7"/>
      <w:lvlJc w:val="left"/>
      <w:pPr>
        <w:ind w:left="0" w:firstLine="0"/>
      </w:pPr>
      <w:rPr>
        <w:rFonts w:hint="default"/>
      </w:rPr>
    </w:lvl>
    <w:lvl w:ilvl="7">
      <w:start w:val="1"/>
      <w:numFmt w:val="decimal"/>
      <w:pStyle w:val="81"/>
      <w:lvlText w:val="%1.%2.%3.%4.%5.%6.%7.%8"/>
      <w:lvlJc w:val="left"/>
      <w:pPr>
        <w:ind w:left="0" w:firstLine="0"/>
      </w:pPr>
      <w:rPr>
        <w:rFonts w:hint="default"/>
      </w:rPr>
    </w:lvl>
    <w:lvl w:ilvl="8">
      <w:start w:val="1"/>
      <w:numFmt w:val="decimal"/>
      <w:pStyle w:val="91"/>
      <w:lvlText w:val="%1.%2.%3.%4.%5.%6.%7.%8.%9"/>
      <w:lvlJc w:val="left"/>
      <w:pPr>
        <w:ind w:left="0" w:firstLine="0"/>
      </w:pPr>
      <w:rPr>
        <w:rFonts w:hint="default"/>
      </w:rPr>
    </w:lvl>
  </w:abstractNum>
  <w:num w:numId="1">
    <w:abstractNumId w:val="3"/>
  </w:num>
  <w:num w:numId="2">
    <w:abstractNumId w:val="2"/>
  </w:num>
  <w:num w:numId="3">
    <w:abstractNumId w:val="5"/>
  </w:num>
  <w:num w:numId="4">
    <w:abstractNumId w:val="6"/>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removePersonalInformation/>
  <w:removeDateAndTime/>
  <w:hideSpellingErrors/>
  <w:hideGrammaticalErrors/>
  <w:doNotTrackFormatting/>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D07"/>
    <w:rsid w:val="00001344"/>
    <w:rsid w:val="0000250F"/>
    <w:rsid w:val="000029AA"/>
    <w:rsid w:val="00002AB1"/>
    <w:rsid w:val="00002B02"/>
    <w:rsid w:val="000039F7"/>
    <w:rsid w:val="00003AC3"/>
    <w:rsid w:val="00003D14"/>
    <w:rsid w:val="000042FB"/>
    <w:rsid w:val="00004311"/>
    <w:rsid w:val="00004F49"/>
    <w:rsid w:val="0000539A"/>
    <w:rsid w:val="000058C0"/>
    <w:rsid w:val="00005AEA"/>
    <w:rsid w:val="00005FFA"/>
    <w:rsid w:val="00006514"/>
    <w:rsid w:val="00007C2E"/>
    <w:rsid w:val="00007DD5"/>
    <w:rsid w:val="00007EF6"/>
    <w:rsid w:val="0001001B"/>
    <w:rsid w:val="0001043C"/>
    <w:rsid w:val="00010D67"/>
    <w:rsid w:val="00010D94"/>
    <w:rsid w:val="0001128D"/>
    <w:rsid w:val="00011880"/>
    <w:rsid w:val="00011A5D"/>
    <w:rsid w:val="00012040"/>
    <w:rsid w:val="00012293"/>
    <w:rsid w:val="00012CE1"/>
    <w:rsid w:val="00012EA7"/>
    <w:rsid w:val="00012F43"/>
    <w:rsid w:val="000146B2"/>
    <w:rsid w:val="00014885"/>
    <w:rsid w:val="00014A98"/>
    <w:rsid w:val="00014E1A"/>
    <w:rsid w:val="00014E87"/>
    <w:rsid w:val="000153AB"/>
    <w:rsid w:val="00015C89"/>
    <w:rsid w:val="000167E8"/>
    <w:rsid w:val="00016F3B"/>
    <w:rsid w:val="000173C4"/>
    <w:rsid w:val="00017E71"/>
    <w:rsid w:val="000207EE"/>
    <w:rsid w:val="0002089E"/>
    <w:rsid w:val="00020915"/>
    <w:rsid w:val="00020E13"/>
    <w:rsid w:val="0002121E"/>
    <w:rsid w:val="00021C0A"/>
    <w:rsid w:val="000226C1"/>
    <w:rsid w:val="00023008"/>
    <w:rsid w:val="0002364B"/>
    <w:rsid w:val="000237C0"/>
    <w:rsid w:val="00025443"/>
    <w:rsid w:val="00025A25"/>
    <w:rsid w:val="00025BEA"/>
    <w:rsid w:val="0002650C"/>
    <w:rsid w:val="00026DFC"/>
    <w:rsid w:val="000271B5"/>
    <w:rsid w:val="000303D2"/>
    <w:rsid w:val="000305E2"/>
    <w:rsid w:val="000306D4"/>
    <w:rsid w:val="000308E9"/>
    <w:rsid w:val="00030962"/>
    <w:rsid w:val="00030D8C"/>
    <w:rsid w:val="0003102D"/>
    <w:rsid w:val="00031947"/>
    <w:rsid w:val="00031D82"/>
    <w:rsid w:val="00031EAA"/>
    <w:rsid w:val="00032220"/>
    <w:rsid w:val="0003308F"/>
    <w:rsid w:val="00033368"/>
    <w:rsid w:val="0003351D"/>
    <w:rsid w:val="0003367C"/>
    <w:rsid w:val="00033CC9"/>
    <w:rsid w:val="000348DD"/>
    <w:rsid w:val="00034CE2"/>
    <w:rsid w:val="00034CE5"/>
    <w:rsid w:val="00035571"/>
    <w:rsid w:val="0003583E"/>
    <w:rsid w:val="00035926"/>
    <w:rsid w:val="00035A7D"/>
    <w:rsid w:val="000365ED"/>
    <w:rsid w:val="000366DD"/>
    <w:rsid w:val="00037CA7"/>
    <w:rsid w:val="00040398"/>
    <w:rsid w:val="00040708"/>
    <w:rsid w:val="00040DB1"/>
    <w:rsid w:val="0004121A"/>
    <w:rsid w:val="0004166C"/>
    <w:rsid w:val="00041987"/>
    <w:rsid w:val="00041A94"/>
    <w:rsid w:val="00041B85"/>
    <w:rsid w:val="00041D39"/>
    <w:rsid w:val="000429FD"/>
    <w:rsid w:val="000430AE"/>
    <w:rsid w:val="00043417"/>
    <w:rsid w:val="00043434"/>
    <w:rsid w:val="00044341"/>
    <w:rsid w:val="00044EDF"/>
    <w:rsid w:val="00044F97"/>
    <w:rsid w:val="00045940"/>
    <w:rsid w:val="00045AEC"/>
    <w:rsid w:val="00045CC4"/>
    <w:rsid w:val="00046932"/>
    <w:rsid w:val="00046D78"/>
    <w:rsid w:val="000473EA"/>
    <w:rsid w:val="000474FD"/>
    <w:rsid w:val="00047D26"/>
    <w:rsid w:val="00050B7D"/>
    <w:rsid w:val="00050CC2"/>
    <w:rsid w:val="00050E0E"/>
    <w:rsid w:val="0005158E"/>
    <w:rsid w:val="000515C6"/>
    <w:rsid w:val="00051769"/>
    <w:rsid w:val="0005238B"/>
    <w:rsid w:val="000526E3"/>
    <w:rsid w:val="00052821"/>
    <w:rsid w:val="00052877"/>
    <w:rsid w:val="0005295C"/>
    <w:rsid w:val="00052A4C"/>
    <w:rsid w:val="00052DC6"/>
    <w:rsid w:val="00052F05"/>
    <w:rsid w:val="00053B0A"/>
    <w:rsid w:val="000542BE"/>
    <w:rsid w:val="00055080"/>
    <w:rsid w:val="000555FD"/>
    <w:rsid w:val="000556B9"/>
    <w:rsid w:val="00055722"/>
    <w:rsid w:val="00055AF0"/>
    <w:rsid w:val="00055E94"/>
    <w:rsid w:val="00056564"/>
    <w:rsid w:val="00056775"/>
    <w:rsid w:val="00056AC6"/>
    <w:rsid w:val="00056CAD"/>
    <w:rsid w:val="00057030"/>
    <w:rsid w:val="00060048"/>
    <w:rsid w:val="00060115"/>
    <w:rsid w:val="0006033E"/>
    <w:rsid w:val="0006046A"/>
    <w:rsid w:val="00060EEF"/>
    <w:rsid w:val="000614EF"/>
    <w:rsid w:val="00062298"/>
    <w:rsid w:val="00062C4E"/>
    <w:rsid w:val="00062CA6"/>
    <w:rsid w:val="00062CE2"/>
    <w:rsid w:val="000632AB"/>
    <w:rsid w:val="00063412"/>
    <w:rsid w:val="00063489"/>
    <w:rsid w:val="00063AF3"/>
    <w:rsid w:val="000640AA"/>
    <w:rsid w:val="00064166"/>
    <w:rsid w:val="000643BE"/>
    <w:rsid w:val="000646F2"/>
    <w:rsid w:val="00064A60"/>
    <w:rsid w:val="0006566B"/>
    <w:rsid w:val="00066086"/>
    <w:rsid w:val="0006613C"/>
    <w:rsid w:val="0006634E"/>
    <w:rsid w:val="0006790C"/>
    <w:rsid w:val="00067B26"/>
    <w:rsid w:val="00070201"/>
    <w:rsid w:val="00070474"/>
    <w:rsid w:val="0007055B"/>
    <w:rsid w:val="0007101B"/>
    <w:rsid w:val="000714BF"/>
    <w:rsid w:val="000714D0"/>
    <w:rsid w:val="000715ED"/>
    <w:rsid w:val="00071BEF"/>
    <w:rsid w:val="00072665"/>
    <w:rsid w:val="00072FCC"/>
    <w:rsid w:val="00074A5E"/>
    <w:rsid w:val="00074C12"/>
    <w:rsid w:val="00075202"/>
    <w:rsid w:val="000753A3"/>
    <w:rsid w:val="000753B2"/>
    <w:rsid w:val="00075670"/>
    <w:rsid w:val="0007644F"/>
    <w:rsid w:val="00076501"/>
    <w:rsid w:val="000765F8"/>
    <w:rsid w:val="00076772"/>
    <w:rsid w:val="00077AB7"/>
    <w:rsid w:val="00077B44"/>
    <w:rsid w:val="0008025C"/>
    <w:rsid w:val="00080AB4"/>
    <w:rsid w:val="00080BB3"/>
    <w:rsid w:val="00080FCF"/>
    <w:rsid w:val="00081600"/>
    <w:rsid w:val="00081F82"/>
    <w:rsid w:val="00083472"/>
    <w:rsid w:val="0008374B"/>
    <w:rsid w:val="00083A6C"/>
    <w:rsid w:val="00083D41"/>
    <w:rsid w:val="00084524"/>
    <w:rsid w:val="00084E58"/>
    <w:rsid w:val="00085141"/>
    <w:rsid w:val="000852C4"/>
    <w:rsid w:val="00085A6E"/>
    <w:rsid w:val="00085E88"/>
    <w:rsid w:val="000864EF"/>
    <w:rsid w:val="000873AA"/>
    <w:rsid w:val="00087445"/>
    <w:rsid w:val="000879D9"/>
    <w:rsid w:val="00087F70"/>
    <w:rsid w:val="00090FAB"/>
    <w:rsid w:val="000912DD"/>
    <w:rsid w:val="00091CBC"/>
    <w:rsid w:val="00092151"/>
    <w:rsid w:val="000922C1"/>
    <w:rsid w:val="000923F0"/>
    <w:rsid w:val="00092525"/>
    <w:rsid w:val="000927B0"/>
    <w:rsid w:val="000929AF"/>
    <w:rsid w:val="00092D6D"/>
    <w:rsid w:val="00092FAF"/>
    <w:rsid w:val="00093B39"/>
    <w:rsid w:val="00093B8C"/>
    <w:rsid w:val="000943C1"/>
    <w:rsid w:val="00095B94"/>
    <w:rsid w:val="000961FB"/>
    <w:rsid w:val="00096AB0"/>
    <w:rsid w:val="00097BC5"/>
    <w:rsid w:val="000A0486"/>
    <w:rsid w:val="000A213B"/>
    <w:rsid w:val="000A266A"/>
    <w:rsid w:val="000A355A"/>
    <w:rsid w:val="000A3827"/>
    <w:rsid w:val="000A398C"/>
    <w:rsid w:val="000A4850"/>
    <w:rsid w:val="000A58BC"/>
    <w:rsid w:val="000A5B83"/>
    <w:rsid w:val="000A5C31"/>
    <w:rsid w:val="000A767D"/>
    <w:rsid w:val="000A7F7B"/>
    <w:rsid w:val="000B025E"/>
    <w:rsid w:val="000B0D0F"/>
    <w:rsid w:val="000B1486"/>
    <w:rsid w:val="000B1E5E"/>
    <w:rsid w:val="000B2041"/>
    <w:rsid w:val="000B247C"/>
    <w:rsid w:val="000B25FD"/>
    <w:rsid w:val="000B2717"/>
    <w:rsid w:val="000B27BE"/>
    <w:rsid w:val="000B298C"/>
    <w:rsid w:val="000B2996"/>
    <w:rsid w:val="000B3102"/>
    <w:rsid w:val="000B39F5"/>
    <w:rsid w:val="000B41E3"/>
    <w:rsid w:val="000B420D"/>
    <w:rsid w:val="000B4361"/>
    <w:rsid w:val="000B465F"/>
    <w:rsid w:val="000B488C"/>
    <w:rsid w:val="000B4B19"/>
    <w:rsid w:val="000B51A2"/>
    <w:rsid w:val="000B55EA"/>
    <w:rsid w:val="000B5E29"/>
    <w:rsid w:val="000B6A1D"/>
    <w:rsid w:val="000B72D6"/>
    <w:rsid w:val="000B741C"/>
    <w:rsid w:val="000B7428"/>
    <w:rsid w:val="000B759D"/>
    <w:rsid w:val="000B76F0"/>
    <w:rsid w:val="000B7773"/>
    <w:rsid w:val="000B7AE1"/>
    <w:rsid w:val="000C0CDF"/>
    <w:rsid w:val="000C1925"/>
    <w:rsid w:val="000C1F28"/>
    <w:rsid w:val="000C216B"/>
    <w:rsid w:val="000C2D5C"/>
    <w:rsid w:val="000C2F30"/>
    <w:rsid w:val="000C3077"/>
    <w:rsid w:val="000C3416"/>
    <w:rsid w:val="000C3791"/>
    <w:rsid w:val="000C45E2"/>
    <w:rsid w:val="000C460E"/>
    <w:rsid w:val="000C4D15"/>
    <w:rsid w:val="000C51E9"/>
    <w:rsid w:val="000C52C7"/>
    <w:rsid w:val="000C59C8"/>
    <w:rsid w:val="000C5AEB"/>
    <w:rsid w:val="000C6075"/>
    <w:rsid w:val="000C6302"/>
    <w:rsid w:val="000C699E"/>
    <w:rsid w:val="000C6DCC"/>
    <w:rsid w:val="000C7877"/>
    <w:rsid w:val="000C7A0A"/>
    <w:rsid w:val="000C7A12"/>
    <w:rsid w:val="000C7A4E"/>
    <w:rsid w:val="000C7A6C"/>
    <w:rsid w:val="000C7AAC"/>
    <w:rsid w:val="000C7ED2"/>
    <w:rsid w:val="000D08FB"/>
    <w:rsid w:val="000D0D9D"/>
    <w:rsid w:val="000D104F"/>
    <w:rsid w:val="000D1114"/>
    <w:rsid w:val="000D182B"/>
    <w:rsid w:val="000D1D30"/>
    <w:rsid w:val="000D213F"/>
    <w:rsid w:val="000D22A9"/>
    <w:rsid w:val="000D288F"/>
    <w:rsid w:val="000D2FA5"/>
    <w:rsid w:val="000D36B2"/>
    <w:rsid w:val="000D374B"/>
    <w:rsid w:val="000D3DB4"/>
    <w:rsid w:val="000D49E8"/>
    <w:rsid w:val="000D5ABA"/>
    <w:rsid w:val="000D5B03"/>
    <w:rsid w:val="000D625E"/>
    <w:rsid w:val="000D676A"/>
    <w:rsid w:val="000D6CA5"/>
    <w:rsid w:val="000D6DCA"/>
    <w:rsid w:val="000D7CED"/>
    <w:rsid w:val="000D7D97"/>
    <w:rsid w:val="000D7F9F"/>
    <w:rsid w:val="000E0502"/>
    <w:rsid w:val="000E05BF"/>
    <w:rsid w:val="000E067D"/>
    <w:rsid w:val="000E0962"/>
    <w:rsid w:val="000E0F5F"/>
    <w:rsid w:val="000E1335"/>
    <w:rsid w:val="000E1389"/>
    <w:rsid w:val="000E1455"/>
    <w:rsid w:val="000E1609"/>
    <w:rsid w:val="000E18EF"/>
    <w:rsid w:val="000E2B08"/>
    <w:rsid w:val="000E2CD7"/>
    <w:rsid w:val="000E31D4"/>
    <w:rsid w:val="000E3862"/>
    <w:rsid w:val="000E3F0C"/>
    <w:rsid w:val="000E4A8D"/>
    <w:rsid w:val="000E5325"/>
    <w:rsid w:val="000E56D5"/>
    <w:rsid w:val="000E5E0E"/>
    <w:rsid w:val="000E615C"/>
    <w:rsid w:val="000E64E6"/>
    <w:rsid w:val="000E6814"/>
    <w:rsid w:val="000E6D77"/>
    <w:rsid w:val="000E6D9B"/>
    <w:rsid w:val="000E7249"/>
    <w:rsid w:val="000E7CFC"/>
    <w:rsid w:val="000E7E35"/>
    <w:rsid w:val="000F00B7"/>
    <w:rsid w:val="000F02F6"/>
    <w:rsid w:val="000F0456"/>
    <w:rsid w:val="000F04CF"/>
    <w:rsid w:val="000F07A2"/>
    <w:rsid w:val="000F18D4"/>
    <w:rsid w:val="000F1A4A"/>
    <w:rsid w:val="000F1DE3"/>
    <w:rsid w:val="000F2662"/>
    <w:rsid w:val="000F26DF"/>
    <w:rsid w:val="000F2883"/>
    <w:rsid w:val="000F2EEC"/>
    <w:rsid w:val="000F3563"/>
    <w:rsid w:val="000F391C"/>
    <w:rsid w:val="000F3BA3"/>
    <w:rsid w:val="000F4595"/>
    <w:rsid w:val="000F467C"/>
    <w:rsid w:val="000F4E5F"/>
    <w:rsid w:val="000F538E"/>
    <w:rsid w:val="000F5558"/>
    <w:rsid w:val="000F5790"/>
    <w:rsid w:val="000F5BC7"/>
    <w:rsid w:val="000F5C59"/>
    <w:rsid w:val="000F6AA1"/>
    <w:rsid w:val="000F6F40"/>
    <w:rsid w:val="000F7AB5"/>
    <w:rsid w:val="001005B0"/>
    <w:rsid w:val="001008ED"/>
    <w:rsid w:val="001009F7"/>
    <w:rsid w:val="00101986"/>
    <w:rsid w:val="00101C7C"/>
    <w:rsid w:val="0010263D"/>
    <w:rsid w:val="00102A54"/>
    <w:rsid w:val="001035E6"/>
    <w:rsid w:val="0010372C"/>
    <w:rsid w:val="001037A1"/>
    <w:rsid w:val="001037FA"/>
    <w:rsid w:val="0010498B"/>
    <w:rsid w:val="00105883"/>
    <w:rsid w:val="00105C8D"/>
    <w:rsid w:val="00105D55"/>
    <w:rsid w:val="00105EDF"/>
    <w:rsid w:val="001060FF"/>
    <w:rsid w:val="001069CC"/>
    <w:rsid w:val="001074A4"/>
    <w:rsid w:val="00107910"/>
    <w:rsid w:val="00107A46"/>
    <w:rsid w:val="00107D3F"/>
    <w:rsid w:val="00107DF1"/>
    <w:rsid w:val="0011027F"/>
    <w:rsid w:val="001102B6"/>
    <w:rsid w:val="00110A33"/>
    <w:rsid w:val="00110CE9"/>
    <w:rsid w:val="00111F69"/>
    <w:rsid w:val="001124E7"/>
    <w:rsid w:val="00112B6E"/>
    <w:rsid w:val="00112DCB"/>
    <w:rsid w:val="00113C63"/>
    <w:rsid w:val="001141C8"/>
    <w:rsid w:val="001142AD"/>
    <w:rsid w:val="00114EB7"/>
    <w:rsid w:val="00115038"/>
    <w:rsid w:val="00115381"/>
    <w:rsid w:val="001156E9"/>
    <w:rsid w:val="0011621F"/>
    <w:rsid w:val="00116CD3"/>
    <w:rsid w:val="00116F49"/>
    <w:rsid w:val="00120112"/>
    <w:rsid w:val="00120529"/>
    <w:rsid w:val="00121529"/>
    <w:rsid w:val="001218CC"/>
    <w:rsid w:val="00121D42"/>
    <w:rsid w:val="00121D4D"/>
    <w:rsid w:val="00122356"/>
    <w:rsid w:val="00122921"/>
    <w:rsid w:val="0012297D"/>
    <w:rsid w:val="001239B9"/>
    <w:rsid w:val="00123B91"/>
    <w:rsid w:val="00124A04"/>
    <w:rsid w:val="00124CB7"/>
    <w:rsid w:val="001254A0"/>
    <w:rsid w:val="00125937"/>
    <w:rsid w:val="00127701"/>
    <w:rsid w:val="00130251"/>
    <w:rsid w:val="00130480"/>
    <w:rsid w:val="001309A3"/>
    <w:rsid w:val="00130E88"/>
    <w:rsid w:val="001311AE"/>
    <w:rsid w:val="001315AF"/>
    <w:rsid w:val="00131B57"/>
    <w:rsid w:val="001320FD"/>
    <w:rsid w:val="001321F2"/>
    <w:rsid w:val="00132B6D"/>
    <w:rsid w:val="00132F13"/>
    <w:rsid w:val="00133FD8"/>
    <w:rsid w:val="00134026"/>
    <w:rsid w:val="001348AA"/>
    <w:rsid w:val="0013719D"/>
    <w:rsid w:val="00137439"/>
    <w:rsid w:val="00137F8B"/>
    <w:rsid w:val="00140220"/>
    <w:rsid w:val="00140586"/>
    <w:rsid w:val="00140A9E"/>
    <w:rsid w:val="001416A9"/>
    <w:rsid w:val="00141A56"/>
    <w:rsid w:val="00142AA8"/>
    <w:rsid w:val="00142DE2"/>
    <w:rsid w:val="00142E97"/>
    <w:rsid w:val="001430B7"/>
    <w:rsid w:val="001430B8"/>
    <w:rsid w:val="001433E1"/>
    <w:rsid w:val="00143556"/>
    <w:rsid w:val="00143732"/>
    <w:rsid w:val="00143768"/>
    <w:rsid w:val="001439D9"/>
    <w:rsid w:val="00143C67"/>
    <w:rsid w:val="00144075"/>
    <w:rsid w:val="00144BAF"/>
    <w:rsid w:val="00144E3F"/>
    <w:rsid w:val="00144F54"/>
    <w:rsid w:val="001460E9"/>
    <w:rsid w:val="001461F3"/>
    <w:rsid w:val="0014774E"/>
    <w:rsid w:val="00147B33"/>
    <w:rsid w:val="00147C4D"/>
    <w:rsid w:val="00151130"/>
    <w:rsid w:val="001512E1"/>
    <w:rsid w:val="00151724"/>
    <w:rsid w:val="00151800"/>
    <w:rsid w:val="00151B2F"/>
    <w:rsid w:val="00151EF7"/>
    <w:rsid w:val="00152718"/>
    <w:rsid w:val="00152819"/>
    <w:rsid w:val="00152CEF"/>
    <w:rsid w:val="0015328B"/>
    <w:rsid w:val="00153B10"/>
    <w:rsid w:val="00153E45"/>
    <w:rsid w:val="001544E2"/>
    <w:rsid w:val="00154841"/>
    <w:rsid w:val="00154D47"/>
    <w:rsid w:val="00155940"/>
    <w:rsid w:val="0015615B"/>
    <w:rsid w:val="001564E9"/>
    <w:rsid w:val="001572CE"/>
    <w:rsid w:val="0015738B"/>
    <w:rsid w:val="00157757"/>
    <w:rsid w:val="00157DBD"/>
    <w:rsid w:val="00160159"/>
    <w:rsid w:val="001602A5"/>
    <w:rsid w:val="001613EC"/>
    <w:rsid w:val="0016255D"/>
    <w:rsid w:val="0016270E"/>
    <w:rsid w:val="0016293B"/>
    <w:rsid w:val="00162E54"/>
    <w:rsid w:val="00163BB0"/>
    <w:rsid w:val="0016465A"/>
    <w:rsid w:val="00165212"/>
    <w:rsid w:val="00165359"/>
    <w:rsid w:val="0016552E"/>
    <w:rsid w:val="00165621"/>
    <w:rsid w:val="00165A8C"/>
    <w:rsid w:val="00165EDB"/>
    <w:rsid w:val="001663D3"/>
    <w:rsid w:val="00166EC2"/>
    <w:rsid w:val="00166F29"/>
    <w:rsid w:val="001678C9"/>
    <w:rsid w:val="00167FD2"/>
    <w:rsid w:val="001703D1"/>
    <w:rsid w:val="0017126B"/>
    <w:rsid w:val="001715B6"/>
    <w:rsid w:val="001717D8"/>
    <w:rsid w:val="0017244F"/>
    <w:rsid w:val="00172803"/>
    <w:rsid w:val="00172E96"/>
    <w:rsid w:val="001734C9"/>
    <w:rsid w:val="00173752"/>
    <w:rsid w:val="00173A7F"/>
    <w:rsid w:val="00173F95"/>
    <w:rsid w:val="00174402"/>
    <w:rsid w:val="00174E02"/>
    <w:rsid w:val="00174E40"/>
    <w:rsid w:val="001758FF"/>
    <w:rsid w:val="001761B4"/>
    <w:rsid w:val="001761BB"/>
    <w:rsid w:val="00176212"/>
    <w:rsid w:val="001773A1"/>
    <w:rsid w:val="0017764D"/>
    <w:rsid w:val="0018006A"/>
    <w:rsid w:val="00180225"/>
    <w:rsid w:val="0018129B"/>
    <w:rsid w:val="00181E97"/>
    <w:rsid w:val="0018260D"/>
    <w:rsid w:val="00182AF8"/>
    <w:rsid w:val="00182D9D"/>
    <w:rsid w:val="001836B5"/>
    <w:rsid w:val="00184373"/>
    <w:rsid w:val="00184994"/>
    <w:rsid w:val="00184B8F"/>
    <w:rsid w:val="001852BD"/>
    <w:rsid w:val="001854AE"/>
    <w:rsid w:val="00185BE4"/>
    <w:rsid w:val="001868EE"/>
    <w:rsid w:val="0018695E"/>
    <w:rsid w:val="00186E6C"/>
    <w:rsid w:val="001872D6"/>
    <w:rsid w:val="001902F5"/>
    <w:rsid w:val="00190533"/>
    <w:rsid w:val="00190DB1"/>
    <w:rsid w:val="00192740"/>
    <w:rsid w:val="00192CC9"/>
    <w:rsid w:val="00193137"/>
    <w:rsid w:val="00193408"/>
    <w:rsid w:val="00193A75"/>
    <w:rsid w:val="00193F09"/>
    <w:rsid w:val="00194D58"/>
    <w:rsid w:val="00194E7F"/>
    <w:rsid w:val="0019506B"/>
    <w:rsid w:val="00195789"/>
    <w:rsid w:val="00195953"/>
    <w:rsid w:val="00195EEB"/>
    <w:rsid w:val="00196666"/>
    <w:rsid w:val="00197507"/>
    <w:rsid w:val="00197659"/>
    <w:rsid w:val="00197A00"/>
    <w:rsid w:val="00197F49"/>
    <w:rsid w:val="001A0D0A"/>
    <w:rsid w:val="001A12C8"/>
    <w:rsid w:val="001A24DB"/>
    <w:rsid w:val="001A26D3"/>
    <w:rsid w:val="001A299E"/>
    <w:rsid w:val="001A2ED2"/>
    <w:rsid w:val="001A30F3"/>
    <w:rsid w:val="001A389C"/>
    <w:rsid w:val="001A3AAA"/>
    <w:rsid w:val="001A3F20"/>
    <w:rsid w:val="001A50F2"/>
    <w:rsid w:val="001A5119"/>
    <w:rsid w:val="001A5587"/>
    <w:rsid w:val="001A603D"/>
    <w:rsid w:val="001A63F2"/>
    <w:rsid w:val="001A7263"/>
    <w:rsid w:val="001A78D5"/>
    <w:rsid w:val="001A78F9"/>
    <w:rsid w:val="001A7965"/>
    <w:rsid w:val="001B0F5A"/>
    <w:rsid w:val="001B1032"/>
    <w:rsid w:val="001B13E3"/>
    <w:rsid w:val="001B160A"/>
    <w:rsid w:val="001B161D"/>
    <w:rsid w:val="001B1BC6"/>
    <w:rsid w:val="001B271E"/>
    <w:rsid w:val="001B3D19"/>
    <w:rsid w:val="001B40E1"/>
    <w:rsid w:val="001B4386"/>
    <w:rsid w:val="001B43EF"/>
    <w:rsid w:val="001B4478"/>
    <w:rsid w:val="001B4A46"/>
    <w:rsid w:val="001B5528"/>
    <w:rsid w:val="001B5544"/>
    <w:rsid w:val="001B5795"/>
    <w:rsid w:val="001B5975"/>
    <w:rsid w:val="001B5C1E"/>
    <w:rsid w:val="001B6661"/>
    <w:rsid w:val="001B6C4A"/>
    <w:rsid w:val="001B6DE0"/>
    <w:rsid w:val="001B6F62"/>
    <w:rsid w:val="001B7446"/>
    <w:rsid w:val="001B7655"/>
    <w:rsid w:val="001B7A4E"/>
    <w:rsid w:val="001C0618"/>
    <w:rsid w:val="001C1883"/>
    <w:rsid w:val="001C2010"/>
    <w:rsid w:val="001C2475"/>
    <w:rsid w:val="001C2E68"/>
    <w:rsid w:val="001C3144"/>
    <w:rsid w:val="001C32B3"/>
    <w:rsid w:val="001C3923"/>
    <w:rsid w:val="001C4485"/>
    <w:rsid w:val="001C52E8"/>
    <w:rsid w:val="001C5596"/>
    <w:rsid w:val="001C57DB"/>
    <w:rsid w:val="001C6399"/>
    <w:rsid w:val="001C65BF"/>
    <w:rsid w:val="001C71FA"/>
    <w:rsid w:val="001C7274"/>
    <w:rsid w:val="001C7581"/>
    <w:rsid w:val="001C7592"/>
    <w:rsid w:val="001C7604"/>
    <w:rsid w:val="001C76F8"/>
    <w:rsid w:val="001C7831"/>
    <w:rsid w:val="001D00C7"/>
    <w:rsid w:val="001D05DB"/>
    <w:rsid w:val="001D0756"/>
    <w:rsid w:val="001D0D7B"/>
    <w:rsid w:val="001D1285"/>
    <w:rsid w:val="001D1400"/>
    <w:rsid w:val="001D15B0"/>
    <w:rsid w:val="001D19D4"/>
    <w:rsid w:val="001D1B65"/>
    <w:rsid w:val="001D20FB"/>
    <w:rsid w:val="001D214A"/>
    <w:rsid w:val="001D29A0"/>
    <w:rsid w:val="001D2AD8"/>
    <w:rsid w:val="001D2F73"/>
    <w:rsid w:val="001D325F"/>
    <w:rsid w:val="001D3B1F"/>
    <w:rsid w:val="001D40E0"/>
    <w:rsid w:val="001D526E"/>
    <w:rsid w:val="001D60FE"/>
    <w:rsid w:val="001D691E"/>
    <w:rsid w:val="001D6EFE"/>
    <w:rsid w:val="001D7032"/>
    <w:rsid w:val="001D775D"/>
    <w:rsid w:val="001E048C"/>
    <w:rsid w:val="001E0A5C"/>
    <w:rsid w:val="001E0C3F"/>
    <w:rsid w:val="001E0EB3"/>
    <w:rsid w:val="001E1991"/>
    <w:rsid w:val="001E19FC"/>
    <w:rsid w:val="001E2CDE"/>
    <w:rsid w:val="001E2F7E"/>
    <w:rsid w:val="001E30B0"/>
    <w:rsid w:val="001E32CF"/>
    <w:rsid w:val="001E3F11"/>
    <w:rsid w:val="001E487A"/>
    <w:rsid w:val="001E48AB"/>
    <w:rsid w:val="001E4CBA"/>
    <w:rsid w:val="001E5651"/>
    <w:rsid w:val="001E5763"/>
    <w:rsid w:val="001E6011"/>
    <w:rsid w:val="001E6235"/>
    <w:rsid w:val="001E7307"/>
    <w:rsid w:val="001E73B4"/>
    <w:rsid w:val="001F0EEB"/>
    <w:rsid w:val="001F17D4"/>
    <w:rsid w:val="001F1885"/>
    <w:rsid w:val="001F251F"/>
    <w:rsid w:val="001F2C32"/>
    <w:rsid w:val="001F330C"/>
    <w:rsid w:val="001F338C"/>
    <w:rsid w:val="001F361D"/>
    <w:rsid w:val="001F39AE"/>
    <w:rsid w:val="001F3F00"/>
    <w:rsid w:val="001F3F7A"/>
    <w:rsid w:val="001F4083"/>
    <w:rsid w:val="001F4C55"/>
    <w:rsid w:val="001F4D41"/>
    <w:rsid w:val="001F54A7"/>
    <w:rsid w:val="001F5629"/>
    <w:rsid w:val="001F5699"/>
    <w:rsid w:val="001F56AD"/>
    <w:rsid w:val="001F57E9"/>
    <w:rsid w:val="001F5A93"/>
    <w:rsid w:val="001F6A9D"/>
    <w:rsid w:val="001F6C1C"/>
    <w:rsid w:val="002008B3"/>
    <w:rsid w:val="00201BC0"/>
    <w:rsid w:val="0020207A"/>
    <w:rsid w:val="002021B0"/>
    <w:rsid w:val="00202B39"/>
    <w:rsid w:val="00202DE2"/>
    <w:rsid w:val="002030F8"/>
    <w:rsid w:val="002041B2"/>
    <w:rsid w:val="0020432A"/>
    <w:rsid w:val="002044C1"/>
    <w:rsid w:val="00204C64"/>
    <w:rsid w:val="00204CD4"/>
    <w:rsid w:val="0020581E"/>
    <w:rsid w:val="00206B03"/>
    <w:rsid w:val="002074D2"/>
    <w:rsid w:val="002076F5"/>
    <w:rsid w:val="0021054A"/>
    <w:rsid w:val="0021056E"/>
    <w:rsid w:val="0021090F"/>
    <w:rsid w:val="002109AC"/>
    <w:rsid w:val="00210E0A"/>
    <w:rsid w:val="0021174A"/>
    <w:rsid w:val="002124AD"/>
    <w:rsid w:val="00212B7B"/>
    <w:rsid w:val="00212CE3"/>
    <w:rsid w:val="002133B7"/>
    <w:rsid w:val="00213497"/>
    <w:rsid w:val="00213590"/>
    <w:rsid w:val="00213777"/>
    <w:rsid w:val="00213DD7"/>
    <w:rsid w:val="002148E9"/>
    <w:rsid w:val="00214A62"/>
    <w:rsid w:val="002154A6"/>
    <w:rsid w:val="002154C3"/>
    <w:rsid w:val="0021565F"/>
    <w:rsid w:val="00215CB1"/>
    <w:rsid w:val="002160B8"/>
    <w:rsid w:val="002161F4"/>
    <w:rsid w:val="00216406"/>
    <w:rsid w:val="002166B6"/>
    <w:rsid w:val="00216883"/>
    <w:rsid w:val="00216AF1"/>
    <w:rsid w:val="0021718F"/>
    <w:rsid w:val="00220223"/>
    <w:rsid w:val="002207AA"/>
    <w:rsid w:val="00220EAF"/>
    <w:rsid w:val="002212AC"/>
    <w:rsid w:val="00221389"/>
    <w:rsid w:val="002216B6"/>
    <w:rsid w:val="00221C11"/>
    <w:rsid w:val="00221F15"/>
    <w:rsid w:val="00222006"/>
    <w:rsid w:val="0022203D"/>
    <w:rsid w:val="00222133"/>
    <w:rsid w:val="002223F6"/>
    <w:rsid w:val="002233F9"/>
    <w:rsid w:val="002235D4"/>
    <w:rsid w:val="00223A9D"/>
    <w:rsid w:val="00223CD5"/>
    <w:rsid w:val="00223F8A"/>
    <w:rsid w:val="002244D8"/>
    <w:rsid w:val="002245FB"/>
    <w:rsid w:val="00225495"/>
    <w:rsid w:val="00225697"/>
    <w:rsid w:val="00225920"/>
    <w:rsid w:val="00225AF1"/>
    <w:rsid w:val="00225E48"/>
    <w:rsid w:val="00226970"/>
    <w:rsid w:val="00226D39"/>
    <w:rsid w:val="00226DD2"/>
    <w:rsid w:val="00227726"/>
    <w:rsid w:val="00227988"/>
    <w:rsid w:val="00227D89"/>
    <w:rsid w:val="00227EA4"/>
    <w:rsid w:val="00230585"/>
    <w:rsid w:val="00230980"/>
    <w:rsid w:val="00230D42"/>
    <w:rsid w:val="002311F8"/>
    <w:rsid w:val="0023191F"/>
    <w:rsid w:val="002319D5"/>
    <w:rsid w:val="00231D4F"/>
    <w:rsid w:val="00232E35"/>
    <w:rsid w:val="002337D1"/>
    <w:rsid w:val="00233E1F"/>
    <w:rsid w:val="00233EC7"/>
    <w:rsid w:val="00234223"/>
    <w:rsid w:val="002344E9"/>
    <w:rsid w:val="002356A6"/>
    <w:rsid w:val="002372BD"/>
    <w:rsid w:val="0023753B"/>
    <w:rsid w:val="00237659"/>
    <w:rsid w:val="00237EEE"/>
    <w:rsid w:val="002409A2"/>
    <w:rsid w:val="00240F24"/>
    <w:rsid w:val="002418EB"/>
    <w:rsid w:val="00241A39"/>
    <w:rsid w:val="002426AF"/>
    <w:rsid w:val="002427E9"/>
    <w:rsid w:val="00242C16"/>
    <w:rsid w:val="00242CA6"/>
    <w:rsid w:val="00243094"/>
    <w:rsid w:val="002436BF"/>
    <w:rsid w:val="002437AA"/>
    <w:rsid w:val="00243D0C"/>
    <w:rsid w:val="00243D1B"/>
    <w:rsid w:val="0024431D"/>
    <w:rsid w:val="00244928"/>
    <w:rsid w:val="002449EB"/>
    <w:rsid w:val="00244BE1"/>
    <w:rsid w:val="0024648D"/>
    <w:rsid w:val="00246ACE"/>
    <w:rsid w:val="00246C3A"/>
    <w:rsid w:val="00246F69"/>
    <w:rsid w:val="00247E9C"/>
    <w:rsid w:val="00251ABF"/>
    <w:rsid w:val="00252122"/>
    <w:rsid w:val="00252254"/>
    <w:rsid w:val="00252C61"/>
    <w:rsid w:val="00253084"/>
    <w:rsid w:val="00254132"/>
    <w:rsid w:val="002541F0"/>
    <w:rsid w:val="0025433D"/>
    <w:rsid w:val="00254428"/>
    <w:rsid w:val="00254511"/>
    <w:rsid w:val="002555CB"/>
    <w:rsid w:val="00255FFC"/>
    <w:rsid w:val="002562AE"/>
    <w:rsid w:val="00256584"/>
    <w:rsid w:val="0025684A"/>
    <w:rsid w:val="002569A8"/>
    <w:rsid w:val="00257634"/>
    <w:rsid w:val="002579AB"/>
    <w:rsid w:val="002603C2"/>
    <w:rsid w:val="00260864"/>
    <w:rsid w:val="002608E9"/>
    <w:rsid w:val="00262177"/>
    <w:rsid w:val="002622BC"/>
    <w:rsid w:val="002626FB"/>
    <w:rsid w:val="00262A6F"/>
    <w:rsid w:val="002637FB"/>
    <w:rsid w:val="0026418C"/>
    <w:rsid w:val="00264A5F"/>
    <w:rsid w:val="00264E5F"/>
    <w:rsid w:val="0026561D"/>
    <w:rsid w:val="00265721"/>
    <w:rsid w:val="00265B8A"/>
    <w:rsid w:val="002662BE"/>
    <w:rsid w:val="002665E1"/>
    <w:rsid w:val="0026759A"/>
    <w:rsid w:val="00270016"/>
    <w:rsid w:val="00270369"/>
    <w:rsid w:val="00270A5A"/>
    <w:rsid w:val="0027164B"/>
    <w:rsid w:val="00271DCA"/>
    <w:rsid w:val="00271FE7"/>
    <w:rsid w:val="002729D2"/>
    <w:rsid w:val="00273516"/>
    <w:rsid w:val="00275BF3"/>
    <w:rsid w:val="00275D72"/>
    <w:rsid w:val="002764EF"/>
    <w:rsid w:val="002766D1"/>
    <w:rsid w:val="0027730F"/>
    <w:rsid w:val="00277443"/>
    <w:rsid w:val="002778E0"/>
    <w:rsid w:val="00277E40"/>
    <w:rsid w:val="002801A1"/>
    <w:rsid w:val="0028023A"/>
    <w:rsid w:val="00280B19"/>
    <w:rsid w:val="00280C26"/>
    <w:rsid w:val="00280D1F"/>
    <w:rsid w:val="00281AD7"/>
    <w:rsid w:val="00281C3E"/>
    <w:rsid w:val="002820DA"/>
    <w:rsid w:val="00282AA5"/>
    <w:rsid w:val="002832EF"/>
    <w:rsid w:val="002835ED"/>
    <w:rsid w:val="0028364C"/>
    <w:rsid w:val="00283B18"/>
    <w:rsid w:val="00283FEB"/>
    <w:rsid w:val="0028406C"/>
    <w:rsid w:val="002844A2"/>
    <w:rsid w:val="0028470F"/>
    <w:rsid w:val="00284B9E"/>
    <w:rsid w:val="00284C97"/>
    <w:rsid w:val="00286268"/>
    <w:rsid w:val="00286CE8"/>
    <w:rsid w:val="00287617"/>
    <w:rsid w:val="00287A28"/>
    <w:rsid w:val="00287A4C"/>
    <w:rsid w:val="00287D07"/>
    <w:rsid w:val="00287DE7"/>
    <w:rsid w:val="00290529"/>
    <w:rsid w:val="00290D53"/>
    <w:rsid w:val="00290E74"/>
    <w:rsid w:val="002911DA"/>
    <w:rsid w:val="0029298E"/>
    <w:rsid w:val="00292D2F"/>
    <w:rsid w:val="00292D47"/>
    <w:rsid w:val="0029366A"/>
    <w:rsid w:val="00294337"/>
    <w:rsid w:val="00294918"/>
    <w:rsid w:val="00295169"/>
    <w:rsid w:val="002954C8"/>
    <w:rsid w:val="00295A54"/>
    <w:rsid w:val="002960A6"/>
    <w:rsid w:val="00297149"/>
    <w:rsid w:val="00297621"/>
    <w:rsid w:val="00297A99"/>
    <w:rsid w:val="002A06C3"/>
    <w:rsid w:val="002A0A36"/>
    <w:rsid w:val="002A0CAB"/>
    <w:rsid w:val="002A1981"/>
    <w:rsid w:val="002A2099"/>
    <w:rsid w:val="002A2145"/>
    <w:rsid w:val="002A2417"/>
    <w:rsid w:val="002A25A4"/>
    <w:rsid w:val="002A25DD"/>
    <w:rsid w:val="002A27BB"/>
    <w:rsid w:val="002A28B5"/>
    <w:rsid w:val="002A29C7"/>
    <w:rsid w:val="002A2B93"/>
    <w:rsid w:val="002A3074"/>
    <w:rsid w:val="002A343C"/>
    <w:rsid w:val="002A379B"/>
    <w:rsid w:val="002A3BF2"/>
    <w:rsid w:val="002A499F"/>
    <w:rsid w:val="002A4FAB"/>
    <w:rsid w:val="002A53B0"/>
    <w:rsid w:val="002A545E"/>
    <w:rsid w:val="002A61B6"/>
    <w:rsid w:val="002A689C"/>
    <w:rsid w:val="002A6C60"/>
    <w:rsid w:val="002B0381"/>
    <w:rsid w:val="002B0CD8"/>
    <w:rsid w:val="002B0CDC"/>
    <w:rsid w:val="002B1477"/>
    <w:rsid w:val="002B14FB"/>
    <w:rsid w:val="002B1808"/>
    <w:rsid w:val="002B259F"/>
    <w:rsid w:val="002B33F0"/>
    <w:rsid w:val="002B4560"/>
    <w:rsid w:val="002B466B"/>
    <w:rsid w:val="002B4C6A"/>
    <w:rsid w:val="002B5215"/>
    <w:rsid w:val="002B59F6"/>
    <w:rsid w:val="002B5DF7"/>
    <w:rsid w:val="002B6943"/>
    <w:rsid w:val="002B6B1E"/>
    <w:rsid w:val="002B71A1"/>
    <w:rsid w:val="002C01FD"/>
    <w:rsid w:val="002C17E8"/>
    <w:rsid w:val="002C1A0B"/>
    <w:rsid w:val="002C1D2F"/>
    <w:rsid w:val="002C2023"/>
    <w:rsid w:val="002C2858"/>
    <w:rsid w:val="002C4D2E"/>
    <w:rsid w:val="002C569B"/>
    <w:rsid w:val="002C5E38"/>
    <w:rsid w:val="002C610E"/>
    <w:rsid w:val="002C63AA"/>
    <w:rsid w:val="002C77E2"/>
    <w:rsid w:val="002C7AFE"/>
    <w:rsid w:val="002D0B84"/>
    <w:rsid w:val="002D134A"/>
    <w:rsid w:val="002D1CC3"/>
    <w:rsid w:val="002D1F45"/>
    <w:rsid w:val="002D275E"/>
    <w:rsid w:val="002D28C1"/>
    <w:rsid w:val="002D2E5F"/>
    <w:rsid w:val="002D2EA2"/>
    <w:rsid w:val="002D34E9"/>
    <w:rsid w:val="002D3B63"/>
    <w:rsid w:val="002D3C02"/>
    <w:rsid w:val="002D443E"/>
    <w:rsid w:val="002D4905"/>
    <w:rsid w:val="002D4A06"/>
    <w:rsid w:val="002D4CFE"/>
    <w:rsid w:val="002D4F77"/>
    <w:rsid w:val="002D4FB4"/>
    <w:rsid w:val="002D5CB4"/>
    <w:rsid w:val="002D5D62"/>
    <w:rsid w:val="002D6302"/>
    <w:rsid w:val="002D6A4E"/>
    <w:rsid w:val="002D6C8F"/>
    <w:rsid w:val="002D731E"/>
    <w:rsid w:val="002D76CA"/>
    <w:rsid w:val="002D7777"/>
    <w:rsid w:val="002D7B16"/>
    <w:rsid w:val="002E0AF7"/>
    <w:rsid w:val="002E0FBD"/>
    <w:rsid w:val="002E172D"/>
    <w:rsid w:val="002E17A0"/>
    <w:rsid w:val="002E197B"/>
    <w:rsid w:val="002E1A72"/>
    <w:rsid w:val="002E3165"/>
    <w:rsid w:val="002E3481"/>
    <w:rsid w:val="002E37C8"/>
    <w:rsid w:val="002E3EB4"/>
    <w:rsid w:val="002E3ED3"/>
    <w:rsid w:val="002E3FB6"/>
    <w:rsid w:val="002E4A0F"/>
    <w:rsid w:val="002E4D51"/>
    <w:rsid w:val="002E54D4"/>
    <w:rsid w:val="002E5C4C"/>
    <w:rsid w:val="002E5ED6"/>
    <w:rsid w:val="002E636E"/>
    <w:rsid w:val="002E6DED"/>
    <w:rsid w:val="002E6FAB"/>
    <w:rsid w:val="002E734B"/>
    <w:rsid w:val="002E78BA"/>
    <w:rsid w:val="002F04FE"/>
    <w:rsid w:val="002F0A26"/>
    <w:rsid w:val="002F0CF1"/>
    <w:rsid w:val="002F13D7"/>
    <w:rsid w:val="002F15A2"/>
    <w:rsid w:val="002F230B"/>
    <w:rsid w:val="002F2C2C"/>
    <w:rsid w:val="002F2D0D"/>
    <w:rsid w:val="002F3071"/>
    <w:rsid w:val="002F3661"/>
    <w:rsid w:val="002F39B0"/>
    <w:rsid w:val="002F3AB9"/>
    <w:rsid w:val="002F41EF"/>
    <w:rsid w:val="002F4D05"/>
    <w:rsid w:val="002F544A"/>
    <w:rsid w:val="002F568A"/>
    <w:rsid w:val="002F6541"/>
    <w:rsid w:val="002F65BC"/>
    <w:rsid w:val="002F6B81"/>
    <w:rsid w:val="002F7117"/>
    <w:rsid w:val="002F7534"/>
    <w:rsid w:val="002F7602"/>
    <w:rsid w:val="002F77A0"/>
    <w:rsid w:val="002F7EA7"/>
    <w:rsid w:val="002F7FE1"/>
    <w:rsid w:val="00302C5A"/>
    <w:rsid w:val="003047D3"/>
    <w:rsid w:val="003052D7"/>
    <w:rsid w:val="00305401"/>
    <w:rsid w:val="00305773"/>
    <w:rsid w:val="00306435"/>
    <w:rsid w:val="0030670C"/>
    <w:rsid w:val="00306B10"/>
    <w:rsid w:val="00307785"/>
    <w:rsid w:val="00307803"/>
    <w:rsid w:val="0030791F"/>
    <w:rsid w:val="00310030"/>
    <w:rsid w:val="003103BC"/>
    <w:rsid w:val="0031185F"/>
    <w:rsid w:val="00311A0A"/>
    <w:rsid w:val="00311DD0"/>
    <w:rsid w:val="00312E3E"/>
    <w:rsid w:val="00312EF0"/>
    <w:rsid w:val="0031358D"/>
    <w:rsid w:val="00313AEE"/>
    <w:rsid w:val="00313CE2"/>
    <w:rsid w:val="00313E15"/>
    <w:rsid w:val="00314062"/>
    <w:rsid w:val="00314CAB"/>
    <w:rsid w:val="0031596C"/>
    <w:rsid w:val="00315BCF"/>
    <w:rsid w:val="003167C8"/>
    <w:rsid w:val="00316A56"/>
    <w:rsid w:val="0031706A"/>
    <w:rsid w:val="00317143"/>
    <w:rsid w:val="003172F6"/>
    <w:rsid w:val="00317838"/>
    <w:rsid w:val="0032034C"/>
    <w:rsid w:val="0032079C"/>
    <w:rsid w:val="003213A0"/>
    <w:rsid w:val="00321492"/>
    <w:rsid w:val="00321F61"/>
    <w:rsid w:val="00322455"/>
    <w:rsid w:val="0032370D"/>
    <w:rsid w:val="0032436B"/>
    <w:rsid w:val="003247E5"/>
    <w:rsid w:val="0032533C"/>
    <w:rsid w:val="00325691"/>
    <w:rsid w:val="00325784"/>
    <w:rsid w:val="00325C51"/>
    <w:rsid w:val="00325FDB"/>
    <w:rsid w:val="0032617A"/>
    <w:rsid w:val="00326303"/>
    <w:rsid w:val="0032645D"/>
    <w:rsid w:val="003269E0"/>
    <w:rsid w:val="0032728C"/>
    <w:rsid w:val="0032758F"/>
    <w:rsid w:val="003278D2"/>
    <w:rsid w:val="00327F95"/>
    <w:rsid w:val="003300C6"/>
    <w:rsid w:val="0033090D"/>
    <w:rsid w:val="0033117D"/>
    <w:rsid w:val="003314ED"/>
    <w:rsid w:val="00331887"/>
    <w:rsid w:val="00331F68"/>
    <w:rsid w:val="00332098"/>
    <w:rsid w:val="00332152"/>
    <w:rsid w:val="003326B8"/>
    <w:rsid w:val="003329C3"/>
    <w:rsid w:val="00332B59"/>
    <w:rsid w:val="00333592"/>
    <w:rsid w:val="00334797"/>
    <w:rsid w:val="00334AB3"/>
    <w:rsid w:val="00334F07"/>
    <w:rsid w:val="003359DE"/>
    <w:rsid w:val="003360DB"/>
    <w:rsid w:val="003361B8"/>
    <w:rsid w:val="003362B4"/>
    <w:rsid w:val="003365CE"/>
    <w:rsid w:val="00336CDB"/>
    <w:rsid w:val="00336F89"/>
    <w:rsid w:val="00337499"/>
    <w:rsid w:val="003376D5"/>
    <w:rsid w:val="00337710"/>
    <w:rsid w:val="00340366"/>
    <w:rsid w:val="0034097B"/>
    <w:rsid w:val="00340A3B"/>
    <w:rsid w:val="00342054"/>
    <w:rsid w:val="00342069"/>
    <w:rsid w:val="00342137"/>
    <w:rsid w:val="003442EA"/>
    <w:rsid w:val="00344B0B"/>
    <w:rsid w:val="00344B0C"/>
    <w:rsid w:val="00344C58"/>
    <w:rsid w:val="00344FC3"/>
    <w:rsid w:val="003455B9"/>
    <w:rsid w:val="003458D0"/>
    <w:rsid w:val="00345B24"/>
    <w:rsid w:val="00345FF0"/>
    <w:rsid w:val="00346063"/>
    <w:rsid w:val="00347782"/>
    <w:rsid w:val="00347CF4"/>
    <w:rsid w:val="00347D31"/>
    <w:rsid w:val="003500C7"/>
    <w:rsid w:val="00350394"/>
    <w:rsid w:val="00350401"/>
    <w:rsid w:val="003508FD"/>
    <w:rsid w:val="00350C67"/>
    <w:rsid w:val="00350CB9"/>
    <w:rsid w:val="00351480"/>
    <w:rsid w:val="003518D7"/>
    <w:rsid w:val="00353A55"/>
    <w:rsid w:val="00353ED4"/>
    <w:rsid w:val="003540E1"/>
    <w:rsid w:val="0035468A"/>
    <w:rsid w:val="00355715"/>
    <w:rsid w:val="00356487"/>
    <w:rsid w:val="0035667C"/>
    <w:rsid w:val="00357052"/>
    <w:rsid w:val="00357828"/>
    <w:rsid w:val="00357F7B"/>
    <w:rsid w:val="00360071"/>
    <w:rsid w:val="003601A5"/>
    <w:rsid w:val="00360850"/>
    <w:rsid w:val="00360B39"/>
    <w:rsid w:val="00360E01"/>
    <w:rsid w:val="00360EF9"/>
    <w:rsid w:val="00361430"/>
    <w:rsid w:val="003615C1"/>
    <w:rsid w:val="00361B1B"/>
    <w:rsid w:val="00361CF7"/>
    <w:rsid w:val="00362AF6"/>
    <w:rsid w:val="00362EFD"/>
    <w:rsid w:val="00363A9C"/>
    <w:rsid w:val="003642CB"/>
    <w:rsid w:val="00364A74"/>
    <w:rsid w:val="00364B8D"/>
    <w:rsid w:val="00364C34"/>
    <w:rsid w:val="0036576F"/>
    <w:rsid w:val="00365DF1"/>
    <w:rsid w:val="003661F6"/>
    <w:rsid w:val="00366B96"/>
    <w:rsid w:val="00366C0C"/>
    <w:rsid w:val="0036746D"/>
    <w:rsid w:val="00367689"/>
    <w:rsid w:val="00367A93"/>
    <w:rsid w:val="00367F42"/>
    <w:rsid w:val="003706D5"/>
    <w:rsid w:val="00370933"/>
    <w:rsid w:val="00371244"/>
    <w:rsid w:val="00371549"/>
    <w:rsid w:val="00371C7B"/>
    <w:rsid w:val="003723A2"/>
    <w:rsid w:val="00372407"/>
    <w:rsid w:val="003724F4"/>
    <w:rsid w:val="003732EE"/>
    <w:rsid w:val="003733B7"/>
    <w:rsid w:val="00373D5A"/>
    <w:rsid w:val="00373D79"/>
    <w:rsid w:val="003748A8"/>
    <w:rsid w:val="00374D02"/>
    <w:rsid w:val="003754AC"/>
    <w:rsid w:val="003754E4"/>
    <w:rsid w:val="003754F2"/>
    <w:rsid w:val="00375723"/>
    <w:rsid w:val="003761D5"/>
    <w:rsid w:val="00376512"/>
    <w:rsid w:val="00376885"/>
    <w:rsid w:val="003772B6"/>
    <w:rsid w:val="00377742"/>
    <w:rsid w:val="00377956"/>
    <w:rsid w:val="003801E9"/>
    <w:rsid w:val="0038054E"/>
    <w:rsid w:val="003805DC"/>
    <w:rsid w:val="003809D6"/>
    <w:rsid w:val="00380C4B"/>
    <w:rsid w:val="00381FB3"/>
    <w:rsid w:val="00381FB4"/>
    <w:rsid w:val="0038229A"/>
    <w:rsid w:val="00382381"/>
    <w:rsid w:val="00382568"/>
    <w:rsid w:val="003826C7"/>
    <w:rsid w:val="00383352"/>
    <w:rsid w:val="00383585"/>
    <w:rsid w:val="0038383B"/>
    <w:rsid w:val="003839E9"/>
    <w:rsid w:val="00383FD6"/>
    <w:rsid w:val="003840F0"/>
    <w:rsid w:val="00384442"/>
    <w:rsid w:val="0038448D"/>
    <w:rsid w:val="00384740"/>
    <w:rsid w:val="0038490D"/>
    <w:rsid w:val="00384DDF"/>
    <w:rsid w:val="003850BD"/>
    <w:rsid w:val="0038551D"/>
    <w:rsid w:val="003855AF"/>
    <w:rsid w:val="00385F75"/>
    <w:rsid w:val="00386102"/>
    <w:rsid w:val="00386231"/>
    <w:rsid w:val="0038635D"/>
    <w:rsid w:val="0038654A"/>
    <w:rsid w:val="003879E1"/>
    <w:rsid w:val="00387B9E"/>
    <w:rsid w:val="00390022"/>
    <w:rsid w:val="003909A2"/>
    <w:rsid w:val="00390B0C"/>
    <w:rsid w:val="00390C3A"/>
    <w:rsid w:val="0039147B"/>
    <w:rsid w:val="00391AD3"/>
    <w:rsid w:val="00391BFA"/>
    <w:rsid w:val="00392368"/>
    <w:rsid w:val="003923F4"/>
    <w:rsid w:val="003926CF"/>
    <w:rsid w:val="00392BD8"/>
    <w:rsid w:val="003939E3"/>
    <w:rsid w:val="00393D0C"/>
    <w:rsid w:val="00393E60"/>
    <w:rsid w:val="00394118"/>
    <w:rsid w:val="00394EFC"/>
    <w:rsid w:val="0039521F"/>
    <w:rsid w:val="00396152"/>
    <w:rsid w:val="003964A0"/>
    <w:rsid w:val="003966F9"/>
    <w:rsid w:val="00397444"/>
    <w:rsid w:val="00397CF2"/>
    <w:rsid w:val="003A0A94"/>
    <w:rsid w:val="003A13DA"/>
    <w:rsid w:val="003A1EC8"/>
    <w:rsid w:val="003A2784"/>
    <w:rsid w:val="003A28B9"/>
    <w:rsid w:val="003A3215"/>
    <w:rsid w:val="003A3BE8"/>
    <w:rsid w:val="003A3DC9"/>
    <w:rsid w:val="003A4176"/>
    <w:rsid w:val="003A46F9"/>
    <w:rsid w:val="003A4843"/>
    <w:rsid w:val="003A4D4A"/>
    <w:rsid w:val="003A51C6"/>
    <w:rsid w:val="003A574A"/>
    <w:rsid w:val="003A656A"/>
    <w:rsid w:val="003A69E0"/>
    <w:rsid w:val="003A7073"/>
    <w:rsid w:val="003A7519"/>
    <w:rsid w:val="003A75EE"/>
    <w:rsid w:val="003A77D6"/>
    <w:rsid w:val="003A77E6"/>
    <w:rsid w:val="003A7B89"/>
    <w:rsid w:val="003A7D48"/>
    <w:rsid w:val="003B0B85"/>
    <w:rsid w:val="003B0CBE"/>
    <w:rsid w:val="003B0D3B"/>
    <w:rsid w:val="003B10A1"/>
    <w:rsid w:val="003B1866"/>
    <w:rsid w:val="003B18ED"/>
    <w:rsid w:val="003B1ACA"/>
    <w:rsid w:val="003B2256"/>
    <w:rsid w:val="003B2507"/>
    <w:rsid w:val="003B28BE"/>
    <w:rsid w:val="003B28DF"/>
    <w:rsid w:val="003B29FD"/>
    <w:rsid w:val="003B2A1C"/>
    <w:rsid w:val="003B2B25"/>
    <w:rsid w:val="003B2EF7"/>
    <w:rsid w:val="003B31E8"/>
    <w:rsid w:val="003B34B5"/>
    <w:rsid w:val="003B386E"/>
    <w:rsid w:val="003B3BE6"/>
    <w:rsid w:val="003B3F01"/>
    <w:rsid w:val="003B45CE"/>
    <w:rsid w:val="003B45F9"/>
    <w:rsid w:val="003B544E"/>
    <w:rsid w:val="003B5735"/>
    <w:rsid w:val="003B57A3"/>
    <w:rsid w:val="003B622D"/>
    <w:rsid w:val="003B62A9"/>
    <w:rsid w:val="003B65F7"/>
    <w:rsid w:val="003B681F"/>
    <w:rsid w:val="003B699A"/>
    <w:rsid w:val="003B6BAE"/>
    <w:rsid w:val="003B6EDC"/>
    <w:rsid w:val="003B7958"/>
    <w:rsid w:val="003B7991"/>
    <w:rsid w:val="003C0338"/>
    <w:rsid w:val="003C0F11"/>
    <w:rsid w:val="003C1127"/>
    <w:rsid w:val="003C23FD"/>
    <w:rsid w:val="003C2EC1"/>
    <w:rsid w:val="003C3215"/>
    <w:rsid w:val="003C34F0"/>
    <w:rsid w:val="003C3B8C"/>
    <w:rsid w:val="003C3EB3"/>
    <w:rsid w:val="003C40D7"/>
    <w:rsid w:val="003C4A64"/>
    <w:rsid w:val="003C4E3A"/>
    <w:rsid w:val="003C500E"/>
    <w:rsid w:val="003C5F09"/>
    <w:rsid w:val="003C682E"/>
    <w:rsid w:val="003C6A02"/>
    <w:rsid w:val="003C6A41"/>
    <w:rsid w:val="003C708A"/>
    <w:rsid w:val="003C7E6E"/>
    <w:rsid w:val="003D0051"/>
    <w:rsid w:val="003D08AD"/>
    <w:rsid w:val="003D08F2"/>
    <w:rsid w:val="003D0B24"/>
    <w:rsid w:val="003D184A"/>
    <w:rsid w:val="003D2647"/>
    <w:rsid w:val="003D2CB5"/>
    <w:rsid w:val="003D2EEA"/>
    <w:rsid w:val="003D339A"/>
    <w:rsid w:val="003D3826"/>
    <w:rsid w:val="003D409D"/>
    <w:rsid w:val="003D41A7"/>
    <w:rsid w:val="003D468E"/>
    <w:rsid w:val="003D4BED"/>
    <w:rsid w:val="003D52EE"/>
    <w:rsid w:val="003D6A1F"/>
    <w:rsid w:val="003D71C1"/>
    <w:rsid w:val="003D74E8"/>
    <w:rsid w:val="003D792E"/>
    <w:rsid w:val="003D7CC5"/>
    <w:rsid w:val="003D7CCA"/>
    <w:rsid w:val="003E01C2"/>
    <w:rsid w:val="003E0294"/>
    <w:rsid w:val="003E030D"/>
    <w:rsid w:val="003E0590"/>
    <w:rsid w:val="003E0B51"/>
    <w:rsid w:val="003E0D2A"/>
    <w:rsid w:val="003E1442"/>
    <w:rsid w:val="003E1AC3"/>
    <w:rsid w:val="003E2554"/>
    <w:rsid w:val="003E2629"/>
    <w:rsid w:val="003E2A79"/>
    <w:rsid w:val="003E2F82"/>
    <w:rsid w:val="003E3136"/>
    <w:rsid w:val="003E4AD7"/>
    <w:rsid w:val="003E4ED5"/>
    <w:rsid w:val="003E50D7"/>
    <w:rsid w:val="003E5446"/>
    <w:rsid w:val="003E5CA7"/>
    <w:rsid w:val="003E6260"/>
    <w:rsid w:val="003E657E"/>
    <w:rsid w:val="003E6ECB"/>
    <w:rsid w:val="003E7DD6"/>
    <w:rsid w:val="003F0431"/>
    <w:rsid w:val="003F0D66"/>
    <w:rsid w:val="003F119D"/>
    <w:rsid w:val="003F1848"/>
    <w:rsid w:val="003F1A0F"/>
    <w:rsid w:val="003F1A66"/>
    <w:rsid w:val="003F1F8A"/>
    <w:rsid w:val="003F2C90"/>
    <w:rsid w:val="003F2EF0"/>
    <w:rsid w:val="003F3182"/>
    <w:rsid w:val="003F40DB"/>
    <w:rsid w:val="003F4682"/>
    <w:rsid w:val="003F49D0"/>
    <w:rsid w:val="003F4CE5"/>
    <w:rsid w:val="003F6533"/>
    <w:rsid w:val="003F662D"/>
    <w:rsid w:val="003F6A0C"/>
    <w:rsid w:val="003F6E7F"/>
    <w:rsid w:val="003F7586"/>
    <w:rsid w:val="00400730"/>
    <w:rsid w:val="004009C9"/>
    <w:rsid w:val="00400B22"/>
    <w:rsid w:val="00400F78"/>
    <w:rsid w:val="00401039"/>
    <w:rsid w:val="00401074"/>
    <w:rsid w:val="00401263"/>
    <w:rsid w:val="004013F2"/>
    <w:rsid w:val="004018E8"/>
    <w:rsid w:val="00401E54"/>
    <w:rsid w:val="00402651"/>
    <w:rsid w:val="00402E21"/>
    <w:rsid w:val="00402F3F"/>
    <w:rsid w:val="00403478"/>
    <w:rsid w:val="004034D5"/>
    <w:rsid w:val="00403917"/>
    <w:rsid w:val="00403AB6"/>
    <w:rsid w:val="00403F17"/>
    <w:rsid w:val="004047DD"/>
    <w:rsid w:val="00404B59"/>
    <w:rsid w:val="00404E33"/>
    <w:rsid w:val="0040567F"/>
    <w:rsid w:val="00405C07"/>
    <w:rsid w:val="00405C2B"/>
    <w:rsid w:val="004064F0"/>
    <w:rsid w:val="00406DE2"/>
    <w:rsid w:val="004078AF"/>
    <w:rsid w:val="00407A37"/>
    <w:rsid w:val="00410AB7"/>
    <w:rsid w:val="00410B3F"/>
    <w:rsid w:val="00410E01"/>
    <w:rsid w:val="00411877"/>
    <w:rsid w:val="00411AD0"/>
    <w:rsid w:val="00411C3B"/>
    <w:rsid w:val="00412CCC"/>
    <w:rsid w:val="00412F77"/>
    <w:rsid w:val="004131E2"/>
    <w:rsid w:val="004136B9"/>
    <w:rsid w:val="00413970"/>
    <w:rsid w:val="00413AC7"/>
    <w:rsid w:val="004148B2"/>
    <w:rsid w:val="00414F85"/>
    <w:rsid w:val="00415B61"/>
    <w:rsid w:val="00415FC9"/>
    <w:rsid w:val="00416C8D"/>
    <w:rsid w:val="0041728F"/>
    <w:rsid w:val="004175B4"/>
    <w:rsid w:val="004202B5"/>
    <w:rsid w:val="0042049D"/>
    <w:rsid w:val="004217C5"/>
    <w:rsid w:val="00422007"/>
    <w:rsid w:val="00422010"/>
    <w:rsid w:val="00422090"/>
    <w:rsid w:val="004226C3"/>
    <w:rsid w:val="00422A17"/>
    <w:rsid w:val="00423D0E"/>
    <w:rsid w:val="00423E4D"/>
    <w:rsid w:val="00423E72"/>
    <w:rsid w:val="0042401B"/>
    <w:rsid w:val="004253A2"/>
    <w:rsid w:val="004255B4"/>
    <w:rsid w:val="004259E9"/>
    <w:rsid w:val="00426413"/>
    <w:rsid w:val="00426C0F"/>
    <w:rsid w:val="004303E3"/>
    <w:rsid w:val="00430611"/>
    <w:rsid w:val="004317E8"/>
    <w:rsid w:val="00431A3C"/>
    <w:rsid w:val="00431C9B"/>
    <w:rsid w:val="00431CD0"/>
    <w:rsid w:val="00432240"/>
    <w:rsid w:val="00432628"/>
    <w:rsid w:val="0043264B"/>
    <w:rsid w:val="00432740"/>
    <w:rsid w:val="0043282A"/>
    <w:rsid w:val="00432BBD"/>
    <w:rsid w:val="00433692"/>
    <w:rsid w:val="00433810"/>
    <w:rsid w:val="00433C63"/>
    <w:rsid w:val="00433F62"/>
    <w:rsid w:val="004342CB"/>
    <w:rsid w:val="0043444C"/>
    <w:rsid w:val="00434994"/>
    <w:rsid w:val="0043620C"/>
    <w:rsid w:val="004366D5"/>
    <w:rsid w:val="00437074"/>
    <w:rsid w:val="00437945"/>
    <w:rsid w:val="0044099D"/>
    <w:rsid w:val="00440A42"/>
    <w:rsid w:val="00441063"/>
    <w:rsid w:val="00441333"/>
    <w:rsid w:val="00441377"/>
    <w:rsid w:val="00441DCD"/>
    <w:rsid w:val="00441DFC"/>
    <w:rsid w:val="004420FB"/>
    <w:rsid w:val="00442264"/>
    <w:rsid w:val="00442605"/>
    <w:rsid w:val="00442AD2"/>
    <w:rsid w:val="00442DE5"/>
    <w:rsid w:val="004431DF"/>
    <w:rsid w:val="0044403A"/>
    <w:rsid w:val="00444243"/>
    <w:rsid w:val="004447AE"/>
    <w:rsid w:val="00444CF7"/>
    <w:rsid w:val="0044563E"/>
    <w:rsid w:val="004464EF"/>
    <w:rsid w:val="0044666D"/>
    <w:rsid w:val="00446ECD"/>
    <w:rsid w:val="004473E3"/>
    <w:rsid w:val="0044793A"/>
    <w:rsid w:val="00447F45"/>
    <w:rsid w:val="004504B8"/>
    <w:rsid w:val="0045077D"/>
    <w:rsid w:val="004510CD"/>
    <w:rsid w:val="00451395"/>
    <w:rsid w:val="0045158E"/>
    <w:rsid w:val="00451DEB"/>
    <w:rsid w:val="004526DE"/>
    <w:rsid w:val="004527BB"/>
    <w:rsid w:val="004530B8"/>
    <w:rsid w:val="00453CD4"/>
    <w:rsid w:val="00453F50"/>
    <w:rsid w:val="00453F96"/>
    <w:rsid w:val="0045417F"/>
    <w:rsid w:val="004543D2"/>
    <w:rsid w:val="00454D15"/>
    <w:rsid w:val="004552A6"/>
    <w:rsid w:val="00455610"/>
    <w:rsid w:val="0045584A"/>
    <w:rsid w:val="00455AFA"/>
    <w:rsid w:val="00455C3C"/>
    <w:rsid w:val="00455FCE"/>
    <w:rsid w:val="00456091"/>
    <w:rsid w:val="0045679C"/>
    <w:rsid w:val="00457325"/>
    <w:rsid w:val="00457329"/>
    <w:rsid w:val="00460309"/>
    <w:rsid w:val="0046061F"/>
    <w:rsid w:val="0046065F"/>
    <w:rsid w:val="004608B0"/>
    <w:rsid w:val="0046106E"/>
    <w:rsid w:val="0046116B"/>
    <w:rsid w:val="004613AC"/>
    <w:rsid w:val="004619F5"/>
    <w:rsid w:val="00462B99"/>
    <w:rsid w:val="00462D76"/>
    <w:rsid w:val="004635AA"/>
    <w:rsid w:val="00463AA9"/>
    <w:rsid w:val="0046482A"/>
    <w:rsid w:val="0046493F"/>
    <w:rsid w:val="00466072"/>
    <w:rsid w:val="0046624F"/>
    <w:rsid w:val="004664C7"/>
    <w:rsid w:val="00466559"/>
    <w:rsid w:val="00466579"/>
    <w:rsid w:val="0046666D"/>
    <w:rsid w:val="00466DA8"/>
    <w:rsid w:val="00466F7F"/>
    <w:rsid w:val="00467481"/>
    <w:rsid w:val="00467B52"/>
    <w:rsid w:val="0047017A"/>
    <w:rsid w:val="004704FB"/>
    <w:rsid w:val="00470F95"/>
    <w:rsid w:val="0047101F"/>
    <w:rsid w:val="00471137"/>
    <w:rsid w:val="00471686"/>
    <w:rsid w:val="00472E8B"/>
    <w:rsid w:val="004731DB"/>
    <w:rsid w:val="0047339F"/>
    <w:rsid w:val="0047361B"/>
    <w:rsid w:val="00473F93"/>
    <w:rsid w:val="0047439C"/>
    <w:rsid w:val="004745E3"/>
    <w:rsid w:val="00474CEE"/>
    <w:rsid w:val="00474FAE"/>
    <w:rsid w:val="004750BF"/>
    <w:rsid w:val="00476EE5"/>
    <w:rsid w:val="00477894"/>
    <w:rsid w:val="00477CA5"/>
    <w:rsid w:val="00480294"/>
    <w:rsid w:val="00481444"/>
    <w:rsid w:val="004814C9"/>
    <w:rsid w:val="00481582"/>
    <w:rsid w:val="00481B5A"/>
    <w:rsid w:val="00482568"/>
    <w:rsid w:val="0048291D"/>
    <w:rsid w:val="0048293A"/>
    <w:rsid w:val="0048361B"/>
    <w:rsid w:val="00483967"/>
    <w:rsid w:val="00483F91"/>
    <w:rsid w:val="00484322"/>
    <w:rsid w:val="00484486"/>
    <w:rsid w:val="0048453D"/>
    <w:rsid w:val="00484A9F"/>
    <w:rsid w:val="00484B33"/>
    <w:rsid w:val="00484E41"/>
    <w:rsid w:val="00485115"/>
    <w:rsid w:val="00485492"/>
    <w:rsid w:val="00485AC7"/>
    <w:rsid w:val="004863FC"/>
    <w:rsid w:val="00486682"/>
    <w:rsid w:val="0048776D"/>
    <w:rsid w:val="00490579"/>
    <w:rsid w:val="00490953"/>
    <w:rsid w:val="00491498"/>
    <w:rsid w:val="00491545"/>
    <w:rsid w:val="0049180F"/>
    <w:rsid w:val="004919F3"/>
    <w:rsid w:val="004939FE"/>
    <w:rsid w:val="00493C04"/>
    <w:rsid w:val="00493D12"/>
    <w:rsid w:val="00493F6D"/>
    <w:rsid w:val="00494233"/>
    <w:rsid w:val="004944F2"/>
    <w:rsid w:val="00494503"/>
    <w:rsid w:val="00494FA8"/>
    <w:rsid w:val="0049530A"/>
    <w:rsid w:val="004954B3"/>
    <w:rsid w:val="0049575B"/>
    <w:rsid w:val="00495780"/>
    <w:rsid w:val="00495D0F"/>
    <w:rsid w:val="00496679"/>
    <w:rsid w:val="00497154"/>
    <w:rsid w:val="00497310"/>
    <w:rsid w:val="004977A1"/>
    <w:rsid w:val="00497869"/>
    <w:rsid w:val="00497BDA"/>
    <w:rsid w:val="00497C49"/>
    <w:rsid w:val="004A07DA"/>
    <w:rsid w:val="004A082B"/>
    <w:rsid w:val="004A0A76"/>
    <w:rsid w:val="004A0EBA"/>
    <w:rsid w:val="004A130A"/>
    <w:rsid w:val="004A14C9"/>
    <w:rsid w:val="004A16C1"/>
    <w:rsid w:val="004A16ED"/>
    <w:rsid w:val="004A1CB2"/>
    <w:rsid w:val="004A2319"/>
    <w:rsid w:val="004A308B"/>
    <w:rsid w:val="004A3359"/>
    <w:rsid w:val="004A3546"/>
    <w:rsid w:val="004A3631"/>
    <w:rsid w:val="004A4A6B"/>
    <w:rsid w:val="004A525D"/>
    <w:rsid w:val="004A581F"/>
    <w:rsid w:val="004A6273"/>
    <w:rsid w:val="004A67D8"/>
    <w:rsid w:val="004A6C12"/>
    <w:rsid w:val="004A7052"/>
    <w:rsid w:val="004A71F0"/>
    <w:rsid w:val="004A7585"/>
    <w:rsid w:val="004A768F"/>
    <w:rsid w:val="004A7FE1"/>
    <w:rsid w:val="004B019F"/>
    <w:rsid w:val="004B034A"/>
    <w:rsid w:val="004B05D8"/>
    <w:rsid w:val="004B0A30"/>
    <w:rsid w:val="004B1066"/>
    <w:rsid w:val="004B1391"/>
    <w:rsid w:val="004B1B35"/>
    <w:rsid w:val="004B1FC5"/>
    <w:rsid w:val="004B2868"/>
    <w:rsid w:val="004B287F"/>
    <w:rsid w:val="004B3322"/>
    <w:rsid w:val="004B35DB"/>
    <w:rsid w:val="004B37FD"/>
    <w:rsid w:val="004B395D"/>
    <w:rsid w:val="004B43C8"/>
    <w:rsid w:val="004B460A"/>
    <w:rsid w:val="004B4617"/>
    <w:rsid w:val="004B462F"/>
    <w:rsid w:val="004B481E"/>
    <w:rsid w:val="004B50EC"/>
    <w:rsid w:val="004B5119"/>
    <w:rsid w:val="004B5778"/>
    <w:rsid w:val="004B61F2"/>
    <w:rsid w:val="004B64FD"/>
    <w:rsid w:val="004B6768"/>
    <w:rsid w:val="004B7C4C"/>
    <w:rsid w:val="004C0F72"/>
    <w:rsid w:val="004C1394"/>
    <w:rsid w:val="004C1ED7"/>
    <w:rsid w:val="004C1EE5"/>
    <w:rsid w:val="004C225E"/>
    <w:rsid w:val="004C2818"/>
    <w:rsid w:val="004C2946"/>
    <w:rsid w:val="004C2993"/>
    <w:rsid w:val="004C2A26"/>
    <w:rsid w:val="004C3842"/>
    <w:rsid w:val="004C40E5"/>
    <w:rsid w:val="004C46DC"/>
    <w:rsid w:val="004C46F2"/>
    <w:rsid w:val="004C5359"/>
    <w:rsid w:val="004C53B3"/>
    <w:rsid w:val="004C5533"/>
    <w:rsid w:val="004C5BC2"/>
    <w:rsid w:val="004C613C"/>
    <w:rsid w:val="004C6238"/>
    <w:rsid w:val="004C66CF"/>
    <w:rsid w:val="004C67F3"/>
    <w:rsid w:val="004C6984"/>
    <w:rsid w:val="004C6E33"/>
    <w:rsid w:val="004C7012"/>
    <w:rsid w:val="004D02AD"/>
    <w:rsid w:val="004D083F"/>
    <w:rsid w:val="004D0926"/>
    <w:rsid w:val="004D0D2C"/>
    <w:rsid w:val="004D1916"/>
    <w:rsid w:val="004D2168"/>
    <w:rsid w:val="004D237D"/>
    <w:rsid w:val="004D25CB"/>
    <w:rsid w:val="004D2945"/>
    <w:rsid w:val="004D29EE"/>
    <w:rsid w:val="004D2CD2"/>
    <w:rsid w:val="004D3144"/>
    <w:rsid w:val="004D378F"/>
    <w:rsid w:val="004D5516"/>
    <w:rsid w:val="004D5D00"/>
    <w:rsid w:val="004D675A"/>
    <w:rsid w:val="004D6885"/>
    <w:rsid w:val="004D70BB"/>
    <w:rsid w:val="004D73AB"/>
    <w:rsid w:val="004D73E4"/>
    <w:rsid w:val="004E08C2"/>
    <w:rsid w:val="004E0CD0"/>
    <w:rsid w:val="004E0E45"/>
    <w:rsid w:val="004E1486"/>
    <w:rsid w:val="004E179E"/>
    <w:rsid w:val="004E1EC5"/>
    <w:rsid w:val="004E36BD"/>
    <w:rsid w:val="004E3B98"/>
    <w:rsid w:val="004E4A6B"/>
    <w:rsid w:val="004E4C73"/>
    <w:rsid w:val="004E5350"/>
    <w:rsid w:val="004E5D88"/>
    <w:rsid w:val="004E60F9"/>
    <w:rsid w:val="004E6D4C"/>
    <w:rsid w:val="004E7048"/>
    <w:rsid w:val="004E71FD"/>
    <w:rsid w:val="004E7398"/>
    <w:rsid w:val="004E7422"/>
    <w:rsid w:val="004E7910"/>
    <w:rsid w:val="004E7B91"/>
    <w:rsid w:val="004E7EE2"/>
    <w:rsid w:val="004F10B7"/>
    <w:rsid w:val="004F17AD"/>
    <w:rsid w:val="004F19C9"/>
    <w:rsid w:val="004F1B06"/>
    <w:rsid w:val="004F1B5D"/>
    <w:rsid w:val="004F1C7A"/>
    <w:rsid w:val="004F1F95"/>
    <w:rsid w:val="004F203A"/>
    <w:rsid w:val="004F22BA"/>
    <w:rsid w:val="004F27B4"/>
    <w:rsid w:val="004F49E2"/>
    <w:rsid w:val="004F5F73"/>
    <w:rsid w:val="004F5FF4"/>
    <w:rsid w:val="004F6D0E"/>
    <w:rsid w:val="004F7CAE"/>
    <w:rsid w:val="004F7FEC"/>
    <w:rsid w:val="00500990"/>
    <w:rsid w:val="00500B38"/>
    <w:rsid w:val="00500FE9"/>
    <w:rsid w:val="00501797"/>
    <w:rsid w:val="0050239E"/>
    <w:rsid w:val="005023B0"/>
    <w:rsid w:val="00502408"/>
    <w:rsid w:val="0050284E"/>
    <w:rsid w:val="00502908"/>
    <w:rsid w:val="00502CAC"/>
    <w:rsid w:val="00502D8C"/>
    <w:rsid w:val="00502EAC"/>
    <w:rsid w:val="00502F6F"/>
    <w:rsid w:val="0050361C"/>
    <w:rsid w:val="00504047"/>
    <w:rsid w:val="00504194"/>
    <w:rsid w:val="005041F6"/>
    <w:rsid w:val="00504FBD"/>
    <w:rsid w:val="00505077"/>
    <w:rsid w:val="00505A59"/>
    <w:rsid w:val="0050618F"/>
    <w:rsid w:val="00507245"/>
    <w:rsid w:val="00507265"/>
    <w:rsid w:val="00507A24"/>
    <w:rsid w:val="00507A56"/>
    <w:rsid w:val="00507CB9"/>
    <w:rsid w:val="00507F90"/>
    <w:rsid w:val="00510236"/>
    <w:rsid w:val="005106CD"/>
    <w:rsid w:val="0051192A"/>
    <w:rsid w:val="00511E34"/>
    <w:rsid w:val="00512010"/>
    <w:rsid w:val="005126C8"/>
    <w:rsid w:val="00512866"/>
    <w:rsid w:val="00513174"/>
    <w:rsid w:val="00514BB8"/>
    <w:rsid w:val="00514DE2"/>
    <w:rsid w:val="00515288"/>
    <w:rsid w:val="0051556E"/>
    <w:rsid w:val="005164E2"/>
    <w:rsid w:val="0051655F"/>
    <w:rsid w:val="005168DB"/>
    <w:rsid w:val="0052020A"/>
    <w:rsid w:val="0052109A"/>
    <w:rsid w:val="0052127A"/>
    <w:rsid w:val="005213AD"/>
    <w:rsid w:val="005213DE"/>
    <w:rsid w:val="005226DA"/>
    <w:rsid w:val="00522FB6"/>
    <w:rsid w:val="00523509"/>
    <w:rsid w:val="00523F43"/>
    <w:rsid w:val="00524E5E"/>
    <w:rsid w:val="00524F2A"/>
    <w:rsid w:val="00526445"/>
    <w:rsid w:val="005264EE"/>
    <w:rsid w:val="005267DA"/>
    <w:rsid w:val="00526F7E"/>
    <w:rsid w:val="005271C5"/>
    <w:rsid w:val="005279DE"/>
    <w:rsid w:val="005279F2"/>
    <w:rsid w:val="00530127"/>
    <w:rsid w:val="00530180"/>
    <w:rsid w:val="00530E77"/>
    <w:rsid w:val="00531081"/>
    <w:rsid w:val="005310F3"/>
    <w:rsid w:val="005311D8"/>
    <w:rsid w:val="00531AFF"/>
    <w:rsid w:val="00531FD3"/>
    <w:rsid w:val="005324A3"/>
    <w:rsid w:val="00532591"/>
    <w:rsid w:val="0053285E"/>
    <w:rsid w:val="005339AF"/>
    <w:rsid w:val="00533F1A"/>
    <w:rsid w:val="00534779"/>
    <w:rsid w:val="00534903"/>
    <w:rsid w:val="00534DD7"/>
    <w:rsid w:val="00535641"/>
    <w:rsid w:val="00535748"/>
    <w:rsid w:val="00535B60"/>
    <w:rsid w:val="00535D35"/>
    <w:rsid w:val="0053657F"/>
    <w:rsid w:val="00536CA0"/>
    <w:rsid w:val="00536D7B"/>
    <w:rsid w:val="00537022"/>
    <w:rsid w:val="00537083"/>
    <w:rsid w:val="00537790"/>
    <w:rsid w:val="005377FB"/>
    <w:rsid w:val="0054011B"/>
    <w:rsid w:val="0054066B"/>
    <w:rsid w:val="00541AA4"/>
    <w:rsid w:val="00542D4C"/>
    <w:rsid w:val="00542E3E"/>
    <w:rsid w:val="00542ED4"/>
    <w:rsid w:val="0054319D"/>
    <w:rsid w:val="0054363C"/>
    <w:rsid w:val="00543906"/>
    <w:rsid w:val="00544A22"/>
    <w:rsid w:val="005450BC"/>
    <w:rsid w:val="00545329"/>
    <w:rsid w:val="00545BEA"/>
    <w:rsid w:val="0054639A"/>
    <w:rsid w:val="00546741"/>
    <w:rsid w:val="00546956"/>
    <w:rsid w:val="005477C7"/>
    <w:rsid w:val="00547FF6"/>
    <w:rsid w:val="0055009A"/>
    <w:rsid w:val="00550A24"/>
    <w:rsid w:val="00550C83"/>
    <w:rsid w:val="00550DD5"/>
    <w:rsid w:val="00551D43"/>
    <w:rsid w:val="00552788"/>
    <w:rsid w:val="00552A25"/>
    <w:rsid w:val="00552EBD"/>
    <w:rsid w:val="0055376F"/>
    <w:rsid w:val="00553827"/>
    <w:rsid w:val="005539EA"/>
    <w:rsid w:val="00554495"/>
    <w:rsid w:val="0055524A"/>
    <w:rsid w:val="00555B67"/>
    <w:rsid w:val="00555EF2"/>
    <w:rsid w:val="0055609F"/>
    <w:rsid w:val="00556276"/>
    <w:rsid w:val="005563C5"/>
    <w:rsid w:val="005565D8"/>
    <w:rsid w:val="00556789"/>
    <w:rsid w:val="005567FE"/>
    <w:rsid w:val="00556CDA"/>
    <w:rsid w:val="0055708C"/>
    <w:rsid w:val="00557646"/>
    <w:rsid w:val="00557C17"/>
    <w:rsid w:val="00560080"/>
    <w:rsid w:val="00560284"/>
    <w:rsid w:val="00560D22"/>
    <w:rsid w:val="0056177E"/>
    <w:rsid w:val="00561863"/>
    <w:rsid w:val="00561C34"/>
    <w:rsid w:val="00561EFE"/>
    <w:rsid w:val="005622EA"/>
    <w:rsid w:val="00562444"/>
    <w:rsid w:val="005624EC"/>
    <w:rsid w:val="005628BB"/>
    <w:rsid w:val="005628E8"/>
    <w:rsid w:val="00563030"/>
    <w:rsid w:val="00563BDB"/>
    <w:rsid w:val="00563E47"/>
    <w:rsid w:val="005642B6"/>
    <w:rsid w:val="005648C4"/>
    <w:rsid w:val="0056493C"/>
    <w:rsid w:val="005649B8"/>
    <w:rsid w:val="00565180"/>
    <w:rsid w:val="00565589"/>
    <w:rsid w:val="0056582A"/>
    <w:rsid w:val="00565B39"/>
    <w:rsid w:val="005669D1"/>
    <w:rsid w:val="005675C2"/>
    <w:rsid w:val="005679B5"/>
    <w:rsid w:val="00567DF0"/>
    <w:rsid w:val="005701AA"/>
    <w:rsid w:val="005712F8"/>
    <w:rsid w:val="00571529"/>
    <w:rsid w:val="0057193B"/>
    <w:rsid w:val="00571D0E"/>
    <w:rsid w:val="005720B8"/>
    <w:rsid w:val="0057234F"/>
    <w:rsid w:val="00572C91"/>
    <w:rsid w:val="00572F14"/>
    <w:rsid w:val="0057314D"/>
    <w:rsid w:val="0057359F"/>
    <w:rsid w:val="005738B7"/>
    <w:rsid w:val="00574369"/>
    <w:rsid w:val="005745A7"/>
    <w:rsid w:val="00574BE0"/>
    <w:rsid w:val="00575628"/>
    <w:rsid w:val="00575FAA"/>
    <w:rsid w:val="005761FC"/>
    <w:rsid w:val="005769C4"/>
    <w:rsid w:val="00576D75"/>
    <w:rsid w:val="00577661"/>
    <w:rsid w:val="00577ACE"/>
    <w:rsid w:val="00577E40"/>
    <w:rsid w:val="0058019F"/>
    <w:rsid w:val="0058090C"/>
    <w:rsid w:val="00580F2E"/>
    <w:rsid w:val="00581275"/>
    <w:rsid w:val="00581390"/>
    <w:rsid w:val="005813FC"/>
    <w:rsid w:val="005814DF"/>
    <w:rsid w:val="005821F6"/>
    <w:rsid w:val="005834C0"/>
    <w:rsid w:val="00583A6B"/>
    <w:rsid w:val="00583C3D"/>
    <w:rsid w:val="00583EDF"/>
    <w:rsid w:val="00583F73"/>
    <w:rsid w:val="00584042"/>
    <w:rsid w:val="00584767"/>
    <w:rsid w:val="00584A93"/>
    <w:rsid w:val="00585EBE"/>
    <w:rsid w:val="005863EF"/>
    <w:rsid w:val="0058694E"/>
    <w:rsid w:val="00587542"/>
    <w:rsid w:val="0058786F"/>
    <w:rsid w:val="00587CB0"/>
    <w:rsid w:val="005901A9"/>
    <w:rsid w:val="00590312"/>
    <w:rsid w:val="00590336"/>
    <w:rsid w:val="0059136F"/>
    <w:rsid w:val="005923A1"/>
    <w:rsid w:val="005924E6"/>
    <w:rsid w:val="00592DFF"/>
    <w:rsid w:val="00592F7E"/>
    <w:rsid w:val="00593562"/>
    <w:rsid w:val="005936B4"/>
    <w:rsid w:val="0059392C"/>
    <w:rsid w:val="00593A83"/>
    <w:rsid w:val="00593C7F"/>
    <w:rsid w:val="005942EA"/>
    <w:rsid w:val="0059537A"/>
    <w:rsid w:val="005956BF"/>
    <w:rsid w:val="00595D42"/>
    <w:rsid w:val="00595F8E"/>
    <w:rsid w:val="0059613E"/>
    <w:rsid w:val="00596F24"/>
    <w:rsid w:val="0059719E"/>
    <w:rsid w:val="005972BC"/>
    <w:rsid w:val="00597884"/>
    <w:rsid w:val="005A033B"/>
    <w:rsid w:val="005A0DA1"/>
    <w:rsid w:val="005A0E74"/>
    <w:rsid w:val="005A14AC"/>
    <w:rsid w:val="005A2284"/>
    <w:rsid w:val="005A231A"/>
    <w:rsid w:val="005A250E"/>
    <w:rsid w:val="005A36B9"/>
    <w:rsid w:val="005A3A68"/>
    <w:rsid w:val="005A3C7D"/>
    <w:rsid w:val="005A3ED0"/>
    <w:rsid w:val="005A418B"/>
    <w:rsid w:val="005A5A3B"/>
    <w:rsid w:val="005A5FA7"/>
    <w:rsid w:val="005A6DDF"/>
    <w:rsid w:val="005A74DA"/>
    <w:rsid w:val="005A74F6"/>
    <w:rsid w:val="005A7EDE"/>
    <w:rsid w:val="005B096D"/>
    <w:rsid w:val="005B1B75"/>
    <w:rsid w:val="005B1D2C"/>
    <w:rsid w:val="005B1D92"/>
    <w:rsid w:val="005B3008"/>
    <w:rsid w:val="005B3A3A"/>
    <w:rsid w:val="005B3D1C"/>
    <w:rsid w:val="005B423F"/>
    <w:rsid w:val="005B4358"/>
    <w:rsid w:val="005B44F6"/>
    <w:rsid w:val="005B486F"/>
    <w:rsid w:val="005B4A18"/>
    <w:rsid w:val="005B4F8E"/>
    <w:rsid w:val="005B53F4"/>
    <w:rsid w:val="005B6C3A"/>
    <w:rsid w:val="005B72BF"/>
    <w:rsid w:val="005C0DCF"/>
    <w:rsid w:val="005C10BE"/>
    <w:rsid w:val="005C1326"/>
    <w:rsid w:val="005C18AD"/>
    <w:rsid w:val="005C1ABF"/>
    <w:rsid w:val="005C1C62"/>
    <w:rsid w:val="005C1F51"/>
    <w:rsid w:val="005C21F5"/>
    <w:rsid w:val="005C239F"/>
    <w:rsid w:val="005C2961"/>
    <w:rsid w:val="005C2B67"/>
    <w:rsid w:val="005C2CAD"/>
    <w:rsid w:val="005C39F3"/>
    <w:rsid w:val="005C44C8"/>
    <w:rsid w:val="005C4682"/>
    <w:rsid w:val="005C46EA"/>
    <w:rsid w:val="005C48D2"/>
    <w:rsid w:val="005C518D"/>
    <w:rsid w:val="005C5E64"/>
    <w:rsid w:val="005C623C"/>
    <w:rsid w:val="005C6852"/>
    <w:rsid w:val="005C6985"/>
    <w:rsid w:val="005C6E59"/>
    <w:rsid w:val="005C7186"/>
    <w:rsid w:val="005C73E7"/>
    <w:rsid w:val="005D0233"/>
    <w:rsid w:val="005D03EB"/>
    <w:rsid w:val="005D0A8C"/>
    <w:rsid w:val="005D0F67"/>
    <w:rsid w:val="005D1909"/>
    <w:rsid w:val="005D1AB5"/>
    <w:rsid w:val="005D2B1C"/>
    <w:rsid w:val="005D344A"/>
    <w:rsid w:val="005D4171"/>
    <w:rsid w:val="005D4503"/>
    <w:rsid w:val="005D5037"/>
    <w:rsid w:val="005D50CA"/>
    <w:rsid w:val="005D5A11"/>
    <w:rsid w:val="005D60DF"/>
    <w:rsid w:val="005D6697"/>
    <w:rsid w:val="005D6F06"/>
    <w:rsid w:val="005D75D4"/>
    <w:rsid w:val="005D77AD"/>
    <w:rsid w:val="005E033F"/>
    <w:rsid w:val="005E1D22"/>
    <w:rsid w:val="005E260F"/>
    <w:rsid w:val="005E31A0"/>
    <w:rsid w:val="005E380F"/>
    <w:rsid w:val="005E3B20"/>
    <w:rsid w:val="005E3CBD"/>
    <w:rsid w:val="005E3D2F"/>
    <w:rsid w:val="005E414E"/>
    <w:rsid w:val="005E531B"/>
    <w:rsid w:val="005E5656"/>
    <w:rsid w:val="005E5A30"/>
    <w:rsid w:val="005E6162"/>
    <w:rsid w:val="005E621B"/>
    <w:rsid w:val="005E637C"/>
    <w:rsid w:val="005E67C7"/>
    <w:rsid w:val="005E6A5D"/>
    <w:rsid w:val="005E6BD7"/>
    <w:rsid w:val="005E7496"/>
    <w:rsid w:val="005E7A0E"/>
    <w:rsid w:val="005E7BD8"/>
    <w:rsid w:val="005E7C83"/>
    <w:rsid w:val="005F006F"/>
    <w:rsid w:val="005F0F00"/>
    <w:rsid w:val="005F105B"/>
    <w:rsid w:val="005F2DC7"/>
    <w:rsid w:val="005F2F4C"/>
    <w:rsid w:val="005F41A5"/>
    <w:rsid w:val="005F5431"/>
    <w:rsid w:val="005F57E1"/>
    <w:rsid w:val="005F598D"/>
    <w:rsid w:val="005F6B7E"/>
    <w:rsid w:val="005F6FD2"/>
    <w:rsid w:val="005F7116"/>
    <w:rsid w:val="005F7431"/>
    <w:rsid w:val="005F7744"/>
    <w:rsid w:val="005F77A7"/>
    <w:rsid w:val="005F7857"/>
    <w:rsid w:val="005F7907"/>
    <w:rsid w:val="005F7922"/>
    <w:rsid w:val="005F7C96"/>
    <w:rsid w:val="00600C0C"/>
    <w:rsid w:val="00600F5B"/>
    <w:rsid w:val="00601553"/>
    <w:rsid w:val="00601923"/>
    <w:rsid w:val="00602154"/>
    <w:rsid w:val="00602758"/>
    <w:rsid w:val="006027A4"/>
    <w:rsid w:val="00602C11"/>
    <w:rsid w:val="00602E2F"/>
    <w:rsid w:val="00602E6A"/>
    <w:rsid w:val="006033D5"/>
    <w:rsid w:val="00603F4A"/>
    <w:rsid w:val="0060419D"/>
    <w:rsid w:val="00604877"/>
    <w:rsid w:val="00604CF6"/>
    <w:rsid w:val="006053EE"/>
    <w:rsid w:val="00605B52"/>
    <w:rsid w:val="00605C7B"/>
    <w:rsid w:val="006067D6"/>
    <w:rsid w:val="00606952"/>
    <w:rsid w:val="00607603"/>
    <w:rsid w:val="00607FC6"/>
    <w:rsid w:val="006106C4"/>
    <w:rsid w:val="006108FB"/>
    <w:rsid w:val="00610AF3"/>
    <w:rsid w:val="00611EA5"/>
    <w:rsid w:val="00612597"/>
    <w:rsid w:val="00612762"/>
    <w:rsid w:val="00612C96"/>
    <w:rsid w:val="00613147"/>
    <w:rsid w:val="006131B3"/>
    <w:rsid w:val="0061343D"/>
    <w:rsid w:val="00613970"/>
    <w:rsid w:val="00614C8C"/>
    <w:rsid w:val="00614E2D"/>
    <w:rsid w:val="00615026"/>
    <w:rsid w:val="006150B5"/>
    <w:rsid w:val="00615966"/>
    <w:rsid w:val="00615A80"/>
    <w:rsid w:val="0061756A"/>
    <w:rsid w:val="00617740"/>
    <w:rsid w:val="00620A0E"/>
    <w:rsid w:val="00620AD0"/>
    <w:rsid w:val="00620C29"/>
    <w:rsid w:val="0062199D"/>
    <w:rsid w:val="00622A59"/>
    <w:rsid w:val="00623DB8"/>
    <w:rsid w:val="0062499A"/>
    <w:rsid w:val="00624B0B"/>
    <w:rsid w:val="00625BD6"/>
    <w:rsid w:val="00626323"/>
    <w:rsid w:val="00626883"/>
    <w:rsid w:val="006275C2"/>
    <w:rsid w:val="0062793F"/>
    <w:rsid w:val="006279E0"/>
    <w:rsid w:val="00627CEE"/>
    <w:rsid w:val="00627D9F"/>
    <w:rsid w:val="00630F91"/>
    <w:rsid w:val="0063117E"/>
    <w:rsid w:val="0063149A"/>
    <w:rsid w:val="0063168B"/>
    <w:rsid w:val="00632365"/>
    <w:rsid w:val="00633352"/>
    <w:rsid w:val="006333E8"/>
    <w:rsid w:val="00633D7D"/>
    <w:rsid w:val="00634118"/>
    <w:rsid w:val="00634854"/>
    <w:rsid w:val="006348EC"/>
    <w:rsid w:val="006357FB"/>
    <w:rsid w:val="00635A71"/>
    <w:rsid w:val="00635D71"/>
    <w:rsid w:val="00636202"/>
    <w:rsid w:val="00636D52"/>
    <w:rsid w:val="006374D1"/>
    <w:rsid w:val="00637936"/>
    <w:rsid w:val="00637C05"/>
    <w:rsid w:val="00641322"/>
    <w:rsid w:val="00641341"/>
    <w:rsid w:val="00641FCE"/>
    <w:rsid w:val="00642021"/>
    <w:rsid w:val="00642448"/>
    <w:rsid w:val="00642A10"/>
    <w:rsid w:val="00642DF5"/>
    <w:rsid w:val="006432FC"/>
    <w:rsid w:val="00643404"/>
    <w:rsid w:val="0064552C"/>
    <w:rsid w:val="00645560"/>
    <w:rsid w:val="00645A29"/>
    <w:rsid w:val="00645F7A"/>
    <w:rsid w:val="00645F94"/>
    <w:rsid w:val="00646334"/>
    <w:rsid w:val="00646416"/>
    <w:rsid w:val="0064724F"/>
    <w:rsid w:val="00647706"/>
    <w:rsid w:val="00647BFF"/>
    <w:rsid w:val="00647D40"/>
    <w:rsid w:val="0065019E"/>
    <w:rsid w:val="0065083A"/>
    <w:rsid w:val="00650976"/>
    <w:rsid w:val="006511BA"/>
    <w:rsid w:val="00652036"/>
    <w:rsid w:val="0065240B"/>
    <w:rsid w:val="00652494"/>
    <w:rsid w:val="00652808"/>
    <w:rsid w:val="00652B9E"/>
    <w:rsid w:val="00652E63"/>
    <w:rsid w:val="00653136"/>
    <w:rsid w:val="006539FD"/>
    <w:rsid w:val="00654062"/>
    <w:rsid w:val="006542E6"/>
    <w:rsid w:val="0065490F"/>
    <w:rsid w:val="00654F5F"/>
    <w:rsid w:val="00655F67"/>
    <w:rsid w:val="006564A8"/>
    <w:rsid w:val="0065773C"/>
    <w:rsid w:val="006600A5"/>
    <w:rsid w:val="006609F3"/>
    <w:rsid w:val="006611A5"/>
    <w:rsid w:val="0066128F"/>
    <w:rsid w:val="006618A9"/>
    <w:rsid w:val="00661C30"/>
    <w:rsid w:val="00662987"/>
    <w:rsid w:val="00662B75"/>
    <w:rsid w:val="00663C2D"/>
    <w:rsid w:val="00664393"/>
    <w:rsid w:val="00664A22"/>
    <w:rsid w:val="00664A6D"/>
    <w:rsid w:val="006657A8"/>
    <w:rsid w:val="006657C1"/>
    <w:rsid w:val="00665ECA"/>
    <w:rsid w:val="00666068"/>
    <w:rsid w:val="0066611C"/>
    <w:rsid w:val="0066620F"/>
    <w:rsid w:val="006664DF"/>
    <w:rsid w:val="006666F4"/>
    <w:rsid w:val="00666764"/>
    <w:rsid w:val="006667B5"/>
    <w:rsid w:val="00666D0B"/>
    <w:rsid w:val="00666D78"/>
    <w:rsid w:val="0066726C"/>
    <w:rsid w:val="0066793A"/>
    <w:rsid w:val="00670946"/>
    <w:rsid w:val="006714BA"/>
    <w:rsid w:val="0067171F"/>
    <w:rsid w:val="00672030"/>
    <w:rsid w:val="006725A8"/>
    <w:rsid w:val="00673A86"/>
    <w:rsid w:val="00673E7C"/>
    <w:rsid w:val="00673FC4"/>
    <w:rsid w:val="006748CC"/>
    <w:rsid w:val="00675B51"/>
    <w:rsid w:val="00676351"/>
    <w:rsid w:val="00676C38"/>
    <w:rsid w:val="006770B9"/>
    <w:rsid w:val="00677E92"/>
    <w:rsid w:val="006803A1"/>
    <w:rsid w:val="006804A1"/>
    <w:rsid w:val="00680F75"/>
    <w:rsid w:val="00681529"/>
    <w:rsid w:val="006818CD"/>
    <w:rsid w:val="006818E4"/>
    <w:rsid w:val="00681A87"/>
    <w:rsid w:val="00681DA0"/>
    <w:rsid w:val="006825D5"/>
    <w:rsid w:val="0068296F"/>
    <w:rsid w:val="00682A2D"/>
    <w:rsid w:val="00682C63"/>
    <w:rsid w:val="00683E7B"/>
    <w:rsid w:val="00684E0C"/>
    <w:rsid w:val="006850CD"/>
    <w:rsid w:val="006853BF"/>
    <w:rsid w:val="00685CEB"/>
    <w:rsid w:val="00685FF8"/>
    <w:rsid w:val="00686D71"/>
    <w:rsid w:val="00686FEB"/>
    <w:rsid w:val="006870E8"/>
    <w:rsid w:val="0068778B"/>
    <w:rsid w:val="00687918"/>
    <w:rsid w:val="0069052B"/>
    <w:rsid w:val="006905C7"/>
    <w:rsid w:val="00690CE9"/>
    <w:rsid w:val="0069100B"/>
    <w:rsid w:val="0069153C"/>
    <w:rsid w:val="006916FC"/>
    <w:rsid w:val="0069186B"/>
    <w:rsid w:val="00691A96"/>
    <w:rsid w:val="00692AF4"/>
    <w:rsid w:val="006936D5"/>
    <w:rsid w:val="0069399E"/>
    <w:rsid w:val="00693D6C"/>
    <w:rsid w:val="0069402B"/>
    <w:rsid w:val="006940C3"/>
    <w:rsid w:val="0069462D"/>
    <w:rsid w:val="00694D63"/>
    <w:rsid w:val="006950CD"/>
    <w:rsid w:val="006953BE"/>
    <w:rsid w:val="006957F9"/>
    <w:rsid w:val="006959B8"/>
    <w:rsid w:val="00696605"/>
    <w:rsid w:val="00696F3B"/>
    <w:rsid w:val="006A01A8"/>
    <w:rsid w:val="006A0365"/>
    <w:rsid w:val="006A0488"/>
    <w:rsid w:val="006A07E3"/>
    <w:rsid w:val="006A1A0E"/>
    <w:rsid w:val="006A2070"/>
    <w:rsid w:val="006A2178"/>
    <w:rsid w:val="006A2295"/>
    <w:rsid w:val="006A2933"/>
    <w:rsid w:val="006A33E3"/>
    <w:rsid w:val="006A585A"/>
    <w:rsid w:val="006A5AF8"/>
    <w:rsid w:val="006A69C9"/>
    <w:rsid w:val="006A6FB7"/>
    <w:rsid w:val="006A7781"/>
    <w:rsid w:val="006A7938"/>
    <w:rsid w:val="006B005B"/>
    <w:rsid w:val="006B0DC1"/>
    <w:rsid w:val="006B104D"/>
    <w:rsid w:val="006B20AF"/>
    <w:rsid w:val="006B2D05"/>
    <w:rsid w:val="006B2ECA"/>
    <w:rsid w:val="006B344F"/>
    <w:rsid w:val="006B3732"/>
    <w:rsid w:val="006B3750"/>
    <w:rsid w:val="006B3BFC"/>
    <w:rsid w:val="006B3E04"/>
    <w:rsid w:val="006B42C0"/>
    <w:rsid w:val="006B5D5B"/>
    <w:rsid w:val="006B6E76"/>
    <w:rsid w:val="006B6EC6"/>
    <w:rsid w:val="006B70EA"/>
    <w:rsid w:val="006B7589"/>
    <w:rsid w:val="006B7A70"/>
    <w:rsid w:val="006C03E0"/>
    <w:rsid w:val="006C0A86"/>
    <w:rsid w:val="006C1878"/>
    <w:rsid w:val="006C21D4"/>
    <w:rsid w:val="006C3343"/>
    <w:rsid w:val="006C36A3"/>
    <w:rsid w:val="006C39EB"/>
    <w:rsid w:val="006C427F"/>
    <w:rsid w:val="006C4481"/>
    <w:rsid w:val="006C4F3A"/>
    <w:rsid w:val="006C503F"/>
    <w:rsid w:val="006C5100"/>
    <w:rsid w:val="006C5817"/>
    <w:rsid w:val="006C58AB"/>
    <w:rsid w:val="006C668E"/>
    <w:rsid w:val="006C6D62"/>
    <w:rsid w:val="006C6E4F"/>
    <w:rsid w:val="006C7048"/>
    <w:rsid w:val="006C71C8"/>
    <w:rsid w:val="006C74D1"/>
    <w:rsid w:val="006D00E7"/>
    <w:rsid w:val="006D0664"/>
    <w:rsid w:val="006D0837"/>
    <w:rsid w:val="006D0A45"/>
    <w:rsid w:val="006D1A42"/>
    <w:rsid w:val="006D1B60"/>
    <w:rsid w:val="006D1C0F"/>
    <w:rsid w:val="006D237A"/>
    <w:rsid w:val="006D2A0A"/>
    <w:rsid w:val="006D31D9"/>
    <w:rsid w:val="006D31F2"/>
    <w:rsid w:val="006D38EE"/>
    <w:rsid w:val="006D4068"/>
    <w:rsid w:val="006D4841"/>
    <w:rsid w:val="006D4914"/>
    <w:rsid w:val="006D55EE"/>
    <w:rsid w:val="006D5C37"/>
    <w:rsid w:val="006D5D21"/>
    <w:rsid w:val="006D60B7"/>
    <w:rsid w:val="006D662B"/>
    <w:rsid w:val="006D668B"/>
    <w:rsid w:val="006D6B7C"/>
    <w:rsid w:val="006D6F73"/>
    <w:rsid w:val="006D7A33"/>
    <w:rsid w:val="006E08F4"/>
    <w:rsid w:val="006E1334"/>
    <w:rsid w:val="006E1A4E"/>
    <w:rsid w:val="006E1C70"/>
    <w:rsid w:val="006E2707"/>
    <w:rsid w:val="006E2AA4"/>
    <w:rsid w:val="006E2D10"/>
    <w:rsid w:val="006E4028"/>
    <w:rsid w:val="006E453A"/>
    <w:rsid w:val="006E458E"/>
    <w:rsid w:val="006E481B"/>
    <w:rsid w:val="006E4877"/>
    <w:rsid w:val="006E4BFA"/>
    <w:rsid w:val="006E508F"/>
    <w:rsid w:val="006E50E9"/>
    <w:rsid w:val="006E5116"/>
    <w:rsid w:val="006E51D1"/>
    <w:rsid w:val="006E578D"/>
    <w:rsid w:val="006E57CF"/>
    <w:rsid w:val="006E63C7"/>
    <w:rsid w:val="006E68E2"/>
    <w:rsid w:val="006E7264"/>
    <w:rsid w:val="006E72A8"/>
    <w:rsid w:val="006E79EC"/>
    <w:rsid w:val="006F04D0"/>
    <w:rsid w:val="006F09AF"/>
    <w:rsid w:val="006F1B05"/>
    <w:rsid w:val="006F1E82"/>
    <w:rsid w:val="006F2111"/>
    <w:rsid w:val="006F2A00"/>
    <w:rsid w:val="006F2F24"/>
    <w:rsid w:val="006F3272"/>
    <w:rsid w:val="006F423E"/>
    <w:rsid w:val="006F4492"/>
    <w:rsid w:val="006F4765"/>
    <w:rsid w:val="006F5228"/>
    <w:rsid w:val="006F59E7"/>
    <w:rsid w:val="006F5B15"/>
    <w:rsid w:val="006F5B9D"/>
    <w:rsid w:val="006F60B4"/>
    <w:rsid w:val="006F66BF"/>
    <w:rsid w:val="006F67CA"/>
    <w:rsid w:val="006F6A91"/>
    <w:rsid w:val="006F6D93"/>
    <w:rsid w:val="006F6EBE"/>
    <w:rsid w:val="006F6FEB"/>
    <w:rsid w:val="006F7396"/>
    <w:rsid w:val="006F74E5"/>
    <w:rsid w:val="006F7BC7"/>
    <w:rsid w:val="00700826"/>
    <w:rsid w:val="00700EFB"/>
    <w:rsid w:val="0070137F"/>
    <w:rsid w:val="0070141E"/>
    <w:rsid w:val="00701471"/>
    <w:rsid w:val="00701526"/>
    <w:rsid w:val="00701573"/>
    <w:rsid w:val="00701893"/>
    <w:rsid w:val="00701A88"/>
    <w:rsid w:val="0070236A"/>
    <w:rsid w:val="007024D7"/>
    <w:rsid w:val="0070286F"/>
    <w:rsid w:val="00702DFD"/>
    <w:rsid w:val="00702F9E"/>
    <w:rsid w:val="00703093"/>
    <w:rsid w:val="00703ECD"/>
    <w:rsid w:val="00705139"/>
    <w:rsid w:val="007052D3"/>
    <w:rsid w:val="007059FE"/>
    <w:rsid w:val="00705AB8"/>
    <w:rsid w:val="007060B9"/>
    <w:rsid w:val="0070612F"/>
    <w:rsid w:val="0070625A"/>
    <w:rsid w:val="007069E8"/>
    <w:rsid w:val="007073CD"/>
    <w:rsid w:val="00707437"/>
    <w:rsid w:val="00707B4D"/>
    <w:rsid w:val="00707BCD"/>
    <w:rsid w:val="00707D4F"/>
    <w:rsid w:val="00707EF2"/>
    <w:rsid w:val="00710083"/>
    <w:rsid w:val="00710412"/>
    <w:rsid w:val="00710A4F"/>
    <w:rsid w:val="00710FED"/>
    <w:rsid w:val="00711911"/>
    <w:rsid w:val="00711E0F"/>
    <w:rsid w:val="00712C74"/>
    <w:rsid w:val="0071334F"/>
    <w:rsid w:val="007136B3"/>
    <w:rsid w:val="00713850"/>
    <w:rsid w:val="00713EB5"/>
    <w:rsid w:val="00714834"/>
    <w:rsid w:val="00714B49"/>
    <w:rsid w:val="00714C7B"/>
    <w:rsid w:val="0071512E"/>
    <w:rsid w:val="00715166"/>
    <w:rsid w:val="007153AD"/>
    <w:rsid w:val="00715EB0"/>
    <w:rsid w:val="00716892"/>
    <w:rsid w:val="00716D12"/>
    <w:rsid w:val="0071749C"/>
    <w:rsid w:val="00717871"/>
    <w:rsid w:val="00717BA7"/>
    <w:rsid w:val="007202B1"/>
    <w:rsid w:val="00720DB6"/>
    <w:rsid w:val="007212CA"/>
    <w:rsid w:val="00721D64"/>
    <w:rsid w:val="007224A4"/>
    <w:rsid w:val="007225AD"/>
    <w:rsid w:val="00722BCF"/>
    <w:rsid w:val="00722C58"/>
    <w:rsid w:val="00723239"/>
    <w:rsid w:val="00723273"/>
    <w:rsid w:val="007237C2"/>
    <w:rsid w:val="00724869"/>
    <w:rsid w:val="00724938"/>
    <w:rsid w:val="00724DFE"/>
    <w:rsid w:val="00725D5D"/>
    <w:rsid w:val="00726230"/>
    <w:rsid w:val="0072647B"/>
    <w:rsid w:val="007269EE"/>
    <w:rsid w:val="00727287"/>
    <w:rsid w:val="00730173"/>
    <w:rsid w:val="00730F4E"/>
    <w:rsid w:val="007312D3"/>
    <w:rsid w:val="00731709"/>
    <w:rsid w:val="00732365"/>
    <w:rsid w:val="00732506"/>
    <w:rsid w:val="007328C8"/>
    <w:rsid w:val="00732B43"/>
    <w:rsid w:val="00733371"/>
    <w:rsid w:val="00733B4E"/>
    <w:rsid w:val="00733DB5"/>
    <w:rsid w:val="007343BA"/>
    <w:rsid w:val="00734F0C"/>
    <w:rsid w:val="00734F0D"/>
    <w:rsid w:val="00735767"/>
    <w:rsid w:val="00735A27"/>
    <w:rsid w:val="0073637B"/>
    <w:rsid w:val="007368F7"/>
    <w:rsid w:val="00736989"/>
    <w:rsid w:val="00736FB0"/>
    <w:rsid w:val="00737A02"/>
    <w:rsid w:val="00740406"/>
    <w:rsid w:val="00740CAA"/>
    <w:rsid w:val="0074183D"/>
    <w:rsid w:val="0074203B"/>
    <w:rsid w:val="00742339"/>
    <w:rsid w:val="0074298F"/>
    <w:rsid w:val="00742E12"/>
    <w:rsid w:val="0074437C"/>
    <w:rsid w:val="00744BA9"/>
    <w:rsid w:val="00744C8C"/>
    <w:rsid w:val="00744E0B"/>
    <w:rsid w:val="00744E97"/>
    <w:rsid w:val="00745BB1"/>
    <w:rsid w:val="00745CB7"/>
    <w:rsid w:val="00746372"/>
    <w:rsid w:val="0074683E"/>
    <w:rsid w:val="00746CFE"/>
    <w:rsid w:val="00747968"/>
    <w:rsid w:val="007479DB"/>
    <w:rsid w:val="00747E61"/>
    <w:rsid w:val="00750DC9"/>
    <w:rsid w:val="0075177C"/>
    <w:rsid w:val="00752046"/>
    <w:rsid w:val="007522CC"/>
    <w:rsid w:val="00752340"/>
    <w:rsid w:val="007527FF"/>
    <w:rsid w:val="00752D25"/>
    <w:rsid w:val="00752F81"/>
    <w:rsid w:val="007530DB"/>
    <w:rsid w:val="007531CA"/>
    <w:rsid w:val="0075366D"/>
    <w:rsid w:val="00754A97"/>
    <w:rsid w:val="00754E09"/>
    <w:rsid w:val="00754EEB"/>
    <w:rsid w:val="00755371"/>
    <w:rsid w:val="007558FA"/>
    <w:rsid w:val="00755A74"/>
    <w:rsid w:val="00755D0E"/>
    <w:rsid w:val="00756282"/>
    <w:rsid w:val="007564EB"/>
    <w:rsid w:val="00756E3F"/>
    <w:rsid w:val="00757826"/>
    <w:rsid w:val="00760388"/>
    <w:rsid w:val="0076043B"/>
    <w:rsid w:val="007606E4"/>
    <w:rsid w:val="00760B43"/>
    <w:rsid w:val="007614EF"/>
    <w:rsid w:val="00761C78"/>
    <w:rsid w:val="00762158"/>
    <w:rsid w:val="0076235D"/>
    <w:rsid w:val="00762578"/>
    <w:rsid w:val="00762A6E"/>
    <w:rsid w:val="00763D6B"/>
    <w:rsid w:val="007641F6"/>
    <w:rsid w:val="00764283"/>
    <w:rsid w:val="00764465"/>
    <w:rsid w:val="00764766"/>
    <w:rsid w:val="00764804"/>
    <w:rsid w:val="00765CDC"/>
    <w:rsid w:val="00765EAA"/>
    <w:rsid w:val="00766268"/>
    <w:rsid w:val="00766287"/>
    <w:rsid w:val="007667AA"/>
    <w:rsid w:val="00766916"/>
    <w:rsid w:val="007678C3"/>
    <w:rsid w:val="00767CE3"/>
    <w:rsid w:val="0077061E"/>
    <w:rsid w:val="00770620"/>
    <w:rsid w:val="007713AD"/>
    <w:rsid w:val="00772486"/>
    <w:rsid w:val="00773808"/>
    <w:rsid w:val="00773BF7"/>
    <w:rsid w:val="00774653"/>
    <w:rsid w:val="00774865"/>
    <w:rsid w:val="00774DEC"/>
    <w:rsid w:val="00774F7A"/>
    <w:rsid w:val="007752B3"/>
    <w:rsid w:val="007753C7"/>
    <w:rsid w:val="00775E1A"/>
    <w:rsid w:val="00776265"/>
    <w:rsid w:val="007765CF"/>
    <w:rsid w:val="00776BFD"/>
    <w:rsid w:val="00776FFA"/>
    <w:rsid w:val="00777179"/>
    <w:rsid w:val="0077743A"/>
    <w:rsid w:val="0077789E"/>
    <w:rsid w:val="00777945"/>
    <w:rsid w:val="00777A5E"/>
    <w:rsid w:val="00777A81"/>
    <w:rsid w:val="00777C66"/>
    <w:rsid w:val="00780985"/>
    <w:rsid w:val="00780FB6"/>
    <w:rsid w:val="007813AC"/>
    <w:rsid w:val="00782330"/>
    <w:rsid w:val="007825CC"/>
    <w:rsid w:val="00783094"/>
    <w:rsid w:val="007838F5"/>
    <w:rsid w:val="00783959"/>
    <w:rsid w:val="007842C1"/>
    <w:rsid w:val="00784414"/>
    <w:rsid w:val="007848D6"/>
    <w:rsid w:val="00784BA2"/>
    <w:rsid w:val="00784E2F"/>
    <w:rsid w:val="00784EF5"/>
    <w:rsid w:val="007850CC"/>
    <w:rsid w:val="00785C6D"/>
    <w:rsid w:val="00785E85"/>
    <w:rsid w:val="00786405"/>
    <w:rsid w:val="00786541"/>
    <w:rsid w:val="00787127"/>
    <w:rsid w:val="007873DD"/>
    <w:rsid w:val="0079083A"/>
    <w:rsid w:val="00790A5D"/>
    <w:rsid w:val="007911D7"/>
    <w:rsid w:val="00791908"/>
    <w:rsid w:val="00791CD3"/>
    <w:rsid w:val="00792090"/>
    <w:rsid w:val="0079263F"/>
    <w:rsid w:val="00792810"/>
    <w:rsid w:val="00792C7E"/>
    <w:rsid w:val="00792D2B"/>
    <w:rsid w:val="00793C66"/>
    <w:rsid w:val="00793CAE"/>
    <w:rsid w:val="00794058"/>
    <w:rsid w:val="00794227"/>
    <w:rsid w:val="0079463B"/>
    <w:rsid w:val="007946B0"/>
    <w:rsid w:val="00794E53"/>
    <w:rsid w:val="00795418"/>
    <w:rsid w:val="00795483"/>
    <w:rsid w:val="00795ACA"/>
    <w:rsid w:val="00795E30"/>
    <w:rsid w:val="00797796"/>
    <w:rsid w:val="00797FD0"/>
    <w:rsid w:val="007A0268"/>
    <w:rsid w:val="007A0C69"/>
    <w:rsid w:val="007A0D1E"/>
    <w:rsid w:val="007A102C"/>
    <w:rsid w:val="007A172E"/>
    <w:rsid w:val="007A1BAC"/>
    <w:rsid w:val="007A1CEC"/>
    <w:rsid w:val="007A2795"/>
    <w:rsid w:val="007A2953"/>
    <w:rsid w:val="007A2AA9"/>
    <w:rsid w:val="007A3C32"/>
    <w:rsid w:val="007A3D77"/>
    <w:rsid w:val="007A4ECA"/>
    <w:rsid w:val="007A4EF0"/>
    <w:rsid w:val="007A4F9F"/>
    <w:rsid w:val="007A4FE4"/>
    <w:rsid w:val="007A51FE"/>
    <w:rsid w:val="007A5A02"/>
    <w:rsid w:val="007A5C41"/>
    <w:rsid w:val="007A5D75"/>
    <w:rsid w:val="007A5DC6"/>
    <w:rsid w:val="007A6149"/>
    <w:rsid w:val="007A6257"/>
    <w:rsid w:val="007A64AE"/>
    <w:rsid w:val="007A68E7"/>
    <w:rsid w:val="007A694C"/>
    <w:rsid w:val="007A7580"/>
    <w:rsid w:val="007A7DBB"/>
    <w:rsid w:val="007A7F98"/>
    <w:rsid w:val="007B11C1"/>
    <w:rsid w:val="007B155F"/>
    <w:rsid w:val="007B230C"/>
    <w:rsid w:val="007B233C"/>
    <w:rsid w:val="007B24AD"/>
    <w:rsid w:val="007B2834"/>
    <w:rsid w:val="007B2920"/>
    <w:rsid w:val="007B4CA9"/>
    <w:rsid w:val="007B5322"/>
    <w:rsid w:val="007B55CE"/>
    <w:rsid w:val="007B5C0C"/>
    <w:rsid w:val="007B6202"/>
    <w:rsid w:val="007B653E"/>
    <w:rsid w:val="007B6C18"/>
    <w:rsid w:val="007C0367"/>
    <w:rsid w:val="007C0631"/>
    <w:rsid w:val="007C08BE"/>
    <w:rsid w:val="007C0B08"/>
    <w:rsid w:val="007C0CAF"/>
    <w:rsid w:val="007C1BE6"/>
    <w:rsid w:val="007C22BB"/>
    <w:rsid w:val="007C2898"/>
    <w:rsid w:val="007C31D4"/>
    <w:rsid w:val="007C32DA"/>
    <w:rsid w:val="007C4588"/>
    <w:rsid w:val="007C500A"/>
    <w:rsid w:val="007C5C8C"/>
    <w:rsid w:val="007C5F04"/>
    <w:rsid w:val="007C629A"/>
    <w:rsid w:val="007C680E"/>
    <w:rsid w:val="007C6C26"/>
    <w:rsid w:val="007C71B2"/>
    <w:rsid w:val="007C7362"/>
    <w:rsid w:val="007C7E63"/>
    <w:rsid w:val="007D0532"/>
    <w:rsid w:val="007D0575"/>
    <w:rsid w:val="007D102D"/>
    <w:rsid w:val="007D1044"/>
    <w:rsid w:val="007D18D2"/>
    <w:rsid w:val="007D1F43"/>
    <w:rsid w:val="007D28E3"/>
    <w:rsid w:val="007D319A"/>
    <w:rsid w:val="007D3499"/>
    <w:rsid w:val="007D3A34"/>
    <w:rsid w:val="007D3F6F"/>
    <w:rsid w:val="007D4261"/>
    <w:rsid w:val="007D4B08"/>
    <w:rsid w:val="007D57F5"/>
    <w:rsid w:val="007D633B"/>
    <w:rsid w:val="007D65AA"/>
    <w:rsid w:val="007D7084"/>
    <w:rsid w:val="007D73C8"/>
    <w:rsid w:val="007E02A4"/>
    <w:rsid w:val="007E05AA"/>
    <w:rsid w:val="007E0B2E"/>
    <w:rsid w:val="007E0BB5"/>
    <w:rsid w:val="007E0BFB"/>
    <w:rsid w:val="007E0E17"/>
    <w:rsid w:val="007E0EA0"/>
    <w:rsid w:val="007E10EF"/>
    <w:rsid w:val="007E1B89"/>
    <w:rsid w:val="007E21DE"/>
    <w:rsid w:val="007E2208"/>
    <w:rsid w:val="007E2649"/>
    <w:rsid w:val="007E30EA"/>
    <w:rsid w:val="007E3405"/>
    <w:rsid w:val="007E397F"/>
    <w:rsid w:val="007E39C4"/>
    <w:rsid w:val="007E3D8F"/>
    <w:rsid w:val="007E4632"/>
    <w:rsid w:val="007E4693"/>
    <w:rsid w:val="007E4A0C"/>
    <w:rsid w:val="007E5841"/>
    <w:rsid w:val="007E605D"/>
    <w:rsid w:val="007E6230"/>
    <w:rsid w:val="007E6A57"/>
    <w:rsid w:val="007E6CBB"/>
    <w:rsid w:val="007E6D1A"/>
    <w:rsid w:val="007E6EEF"/>
    <w:rsid w:val="007E783A"/>
    <w:rsid w:val="007E7A13"/>
    <w:rsid w:val="007E7D6B"/>
    <w:rsid w:val="007F01C1"/>
    <w:rsid w:val="007F05A9"/>
    <w:rsid w:val="007F05D2"/>
    <w:rsid w:val="007F065E"/>
    <w:rsid w:val="007F0800"/>
    <w:rsid w:val="007F0CBE"/>
    <w:rsid w:val="007F1022"/>
    <w:rsid w:val="007F1541"/>
    <w:rsid w:val="007F157C"/>
    <w:rsid w:val="007F1906"/>
    <w:rsid w:val="007F1BF2"/>
    <w:rsid w:val="007F2638"/>
    <w:rsid w:val="007F2CCD"/>
    <w:rsid w:val="007F2D34"/>
    <w:rsid w:val="007F35BC"/>
    <w:rsid w:val="007F3BF4"/>
    <w:rsid w:val="007F4204"/>
    <w:rsid w:val="007F4625"/>
    <w:rsid w:val="007F48EB"/>
    <w:rsid w:val="007F5814"/>
    <w:rsid w:val="007F5C54"/>
    <w:rsid w:val="007F632A"/>
    <w:rsid w:val="007F68E9"/>
    <w:rsid w:val="007F6C62"/>
    <w:rsid w:val="007F6EDC"/>
    <w:rsid w:val="007F7C58"/>
    <w:rsid w:val="008006D8"/>
    <w:rsid w:val="00800AA5"/>
    <w:rsid w:val="00800DC3"/>
    <w:rsid w:val="00800EF8"/>
    <w:rsid w:val="00801AE6"/>
    <w:rsid w:val="0080207E"/>
    <w:rsid w:val="0080248C"/>
    <w:rsid w:val="00802A28"/>
    <w:rsid w:val="00802C73"/>
    <w:rsid w:val="0080323C"/>
    <w:rsid w:val="00803416"/>
    <w:rsid w:val="00803971"/>
    <w:rsid w:val="00803BFC"/>
    <w:rsid w:val="00804EB6"/>
    <w:rsid w:val="008052FD"/>
    <w:rsid w:val="008062C5"/>
    <w:rsid w:val="0080660A"/>
    <w:rsid w:val="008066CA"/>
    <w:rsid w:val="00806D6A"/>
    <w:rsid w:val="00806DD2"/>
    <w:rsid w:val="00806E41"/>
    <w:rsid w:val="00806EA7"/>
    <w:rsid w:val="00807702"/>
    <w:rsid w:val="00810950"/>
    <w:rsid w:val="00810B21"/>
    <w:rsid w:val="00810BAE"/>
    <w:rsid w:val="00810E20"/>
    <w:rsid w:val="00811095"/>
    <w:rsid w:val="0081225F"/>
    <w:rsid w:val="0081235B"/>
    <w:rsid w:val="0081405B"/>
    <w:rsid w:val="00814086"/>
    <w:rsid w:val="00814689"/>
    <w:rsid w:val="00814F35"/>
    <w:rsid w:val="008156D7"/>
    <w:rsid w:val="00815A49"/>
    <w:rsid w:val="00816403"/>
    <w:rsid w:val="00816554"/>
    <w:rsid w:val="0081663C"/>
    <w:rsid w:val="00816D0D"/>
    <w:rsid w:val="008171A9"/>
    <w:rsid w:val="00817293"/>
    <w:rsid w:val="00820263"/>
    <w:rsid w:val="0082036D"/>
    <w:rsid w:val="0082064C"/>
    <w:rsid w:val="008206D3"/>
    <w:rsid w:val="00820751"/>
    <w:rsid w:val="00820D4E"/>
    <w:rsid w:val="0082169A"/>
    <w:rsid w:val="0082193F"/>
    <w:rsid w:val="00821ECD"/>
    <w:rsid w:val="00822233"/>
    <w:rsid w:val="0082237E"/>
    <w:rsid w:val="0082246C"/>
    <w:rsid w:val="008233CE"/>
    <w:rsid w:val="008234DC"/>
    <w:rsid w:val="0082385B"/>
    <w:rsid w:val="00823E27"/>
    <w:rsid w:val="00824074"/>
    <w:rsid w:val="008241CC"/>
    <w:rsid w:val="00824E2C"/>
    <w:rsid w:val="00825BEA"/>
    <w:rsid w:val="00825E8E"/>
    <w:rsid w:val="00826409"/>
    <w:rsid w:val="00826D9F"/>
    <w:rsid w:val="00826F8E"/>
    <w:rsid w:val="00826FC9"/>
    <w:rsid w:val="008275DE"/>
    <w:rsid w:val="0082772E"/>
    <w:rsid w:val="00827B3A"/>
    <w:rsid w:val="00827E36"/>
    <w:rsid w:val="008300DC"/>
    <w:rsid w:val="008306BE"/>
    <w:rsid w:val="0083246F"/>
    <w:rsid w:val="00832767"/>
    <w:rsid w:val="00832C5B"/>
    <w:rsid w:val="00833644"/>
    <w:rsid w:val="00833E3A"/>
    <w:rsid w:val="00834119"/>
    <w:rsid w:val="008342D0"/>
    <w:rsid w:val="00834801"/>
    <w:rsid w:val="00834E2C"/>
    <w:rsid w:val="00835463"/>
    <w:rsid w:val="00835D95"/>
    <w:rsid w:val="008361D6"/>
    <w:rsid w:val="00836A74"/>
    <w:rsid w:val="00836B02"/>
    <w:rsid w:val="00836B39"/>
    <w:rsid w:val="00837CFC"/>
    <w:rsid w:val="00840BE9"/>
    <w:rsid w:val="00840D00"/>
    <w:rsid w:val="0084127E"/>
    <w:rsid w:val="008414BA"/>
    <w:rsid w:val="008415F0"/>
    <w:rsid w:val="008416B7"/>
    <w:rsid w:val="008417B0"/>
    <w:rsid w:val="00841C90"/>
    <w:rsid w:val="00841CFE"/>
    <w:rsid w:val="008420BC"/>
    <w:rsid w:val="00842C2B"/>
    <w:rsid w:val="00842E42"/>
    <w:rsid w:val="008431B4"/>
    <w:rsid w:val="008434BF"/>
    <w:rsid w:val="008440E6"/>
    <w:rsid w:val="00844E12"/>
    <w:rsid w:val="00845930"/>
    <w:rsid w:val="008463CF"/>
    <w:rsid w:val="00846455"/>
    <w:rsid w:val="00846BC2"/>
    <w:rsid w:val="008471A3"/>
    <w:rsid w:val="00847624"/>
    <w:rsid w:val="00847653"/>
    <w:rsid w:val="008477E2"/>
    <w:rsid w:val="00847812"/>
    <w:rsid w:val="00847AE5"/>
    <w:rsid w:val="0085002D"/>
    <w:rsid w:val="0085085E"/>
    <w:rsid w:val="00850D6A"/>
    <w:rsid w:val="00851F2F"/>
    <w:rsid w:val="00852329"/>
    <w:rsid w:val="00852BE9"/>
    <w:rsid w:val="00852C81"/>
    <w:rsid w:val="00852D5E"/>
    <w:rsid w:val="00852E5A"/>
    <w:rsid w:val="00853495"/>
    <w:rsid w:val="00853FE4"/>
    <w:rsid w:val="0085496C"/>
    <w:rsid w:val="00854CFC"/>
    <w:rsid w:val="00854E07"/>
    <w:rsid w:val="00855886"/>
    <w:rsid w:val="00855B0A"/>
    <w:rsid w:val="00855C38"/>
    <w:rsid w:val="00855EE3"/>
    <w:rsid w:val="00855F28"/>
    <w:rsid w:val="008571B9"/>
    <w:rsid w:val="008573D8"/>
    <w:rsid w:val="00857A70"/>
    <w:rsid w:val="008607A6"/>
    <w:rsid w:val="008610C8"/>
    <w:rsid w:val="00861353"/>
    <w:rsid w:val="0086146F"/>
    <w:rsid w:val="00862290"/>
    <w:rsid w:val="008622B4"/>
    <w:rsid w:val="008622FB"/>
    <w:rsid w:val="00862A30"/>
    <w:rsid w:val="00862F44"/>
    <w:rsid w:val="0086306B"/>
    <w:rsid w:val="00863A8E"/>
    <w:rsid w:val="00863BEA"/>
    <w:rsid w:val="00863FFB"/>
    <w:rsid w:val="0086453C"/>
    <w:rsid w:val="008645AE"/>
    <w:rsid w:val="00864638"/>
    <w:rsid w:val="00864745"/>
    <w:rsid w:val="008649FD"/>
    <w:rsid w:val="00864C66"/>
    <w:rsid w:val="008658AF"/>
    <w:rsid w:val="00865AA2"/>
    <w:rsid w:val="00866393"/>
    <w:rsid w:val="00866724"/>
    <w:rsid w:val="00867807"/>
    <w:rsid w:val="008701B4"/>
    <w:rsid w:val="00870ACD"/>
    <w:rsid w:val="00870B1D"/>
    <w:rsid w:val="00870B72"/>
    <w:rsid w:val="00870F47"/>
    <w:rsid w:val="00870F54"/>
    <w:rsid w:val="00871388"/>
    <w:rsid w:val="00871DE2"/>
    <w:rsid w:val="008727B6"/>
    <w:rsid w:val="008736A2"/>
    <w:rsid w:val="008746FB"/>
    <w:rsid w:val="00874785"/>
    <w:rsid w:val="0087493B"/>
    <w:rsid w:val="00874FA1"/>
    <w:rsid w:val="008760C3"/>
    <w:rsid w:val="00876257"/>
    <w:rsid w:val="00876259"/>
    <w:rsid w:val="00876501"/>
    <w:rsid w:val="00876CAE"/>
    <w:rsid w:val="00876EE7"/>
    <w:rsid w:val="0087726D"/>
    <w:rsid w:val="0087788B"/>
    <w:rsid w:val="00877E41"/>
    <w:rsid w:val="008801A2"/>
    <w:rsid w:val="008806CF"/>
    <w:rsid w:val="008807D6"/>
    <w:rsid w:val="00880CA9"/>
    <w:rsid w:val="00881820"/>
    <w:rsid w:val="008822CE"/>
    <w:rsid w:val="0088250D"/>
    <w:rsid w:val="0088308C"/>
    <w:rsid w:val="0088336F"/>
    <w:rsid w:val="00884F04"/>
    <w:rsid w:val="008855CA"/>
    <w:rsid w:val="0088583B"/>
    <w:rsid w:val="00886AA1"/>
    <w:rsid w:val="00886F0A"/>
    <w:rsid w:val="00886F8F"/>
    <w:rsid w:val="00887DED"/>
    <w:rsid w:val="00887F0D"/>
    <w:rsid w:val="008904E8"/>
    <w:rsid w:val="00890837"/>
    <w:rsid w:val="008909A6"/>
    <w:rsid w:val="00890C96"/>
    <w:rsid w:val="008914D9"/>
    <w:rsid w:val="008932D7"/>
    <w:rsid w:val="008937AF"/>
    <w:rsid w:val="0089387C"/>
    <w:rsid w:val="00893DB1"/>
    <w:rsid w:val="00894C3A"/>
    <w:rsid w:val="00894E92"/>
    <w:rsid w:val="0089536E"/>
    <w:rsid w:val="00895526"/>
    <w:rsid w:val="00895B5F"/>
    <w:rsid w:val="00896184"/>
    <w:rsid w:val="0089683A"/>
    <w:rsid w:val="0089694F"/>
    <w:rsid w:val="00896E36"/>
    <w:rsid w:val="0089718E"/>
    <w:rsid w:val="008976BA"/>
    <w:rsid w:val="00897DA2"/>
    <w:rsid w:val="008A00B1"/>
    <w:rsid w:val="008A054F"/>
    <w:rsid w:val="008A08FE"/>
    <w:rsid w:val="008A1109"/>
    <w:rsid w:val="008A178F"/>
    <w:rsid w:val="008A1E75"/>
    <w:rsid w:val="008A206C"/>
    <w:rsid w:val="008A20BB"/>
    <w:rsid w:val="008A2582"/>
    <w:rsid w:val="008A27BF"/>
    <w:rsid w:val="008A2B0C"/>
    <w:rsid w:val="008A2B48"/>
    <w:rsid w:val="008A312E"/>
    <w:rsid w:val="008A38B7"/>
    <w:rsid w:val="008A3ADC"/>
    <w:rsid w:val="008A3CD5"/>
    <w:rsid w:val="008A3F24"/>
    <w:rsid w:val="008A45A0"/>
    <w:rsid w:val="008A4876"/>
    <w:rsid w:val="008A4954"/>
    <w:rsid w:val="008A4B18"/>
    <w:rsid w:val="008A5093"/>
    <w:rsid w:val="008A59F1"/>
    <w:rsid w:val="008A5A23"/>
    <w:rsid w:val="008A5CD6"/>
    <w:rsid w:val="008A5DE2"/>
    <w:rsid w:val="008A5FEF"/>
    <w:rsid w:val="008A66F1"/>
    <w:rsid w:val="008A6AD9"/>
    <w:rsid w:val="008A6BD4"/>
    <w:rsid w:val="008A6CC9"/>
    <w:rsid w:val="008A6D33"/>
    <w:rsid w:val="008A6F1C"/>
    <w:rsid w:val="008A7846"/>
    <w:rsid w:val="008A7E6A"/>
    <w:rsid w:val="008B0279"/>
    <w:rsid w:val="008B0505"/>
    <w:rsid w:val="008B08D0"/>
    <w:rsid w:val="008B1090"/>
    <w:rsid w:val="008B1234"/>
    <w:rsid w:val="008B1528"/>
    <w:rsid w:val="008B19CD"/>
    <w:rsid w:val="008B26B5"/>
    <w:rsid w:val="008B389E"/>
    <w:rsid w:val="008B3957"/>
    <w:rsid w:val="008B3AC8"/>
    <w:rsid w:val="008B3AE4"/>
    <w:rsid w:val="008B3DFA"/>
    <w:rsid w:val="008B4470"/>
    <w:rsid w:val="008B48D6"/>
    <w:rsid w:val="008B4DD8"/>
    <w:rsid w:val="008B512F"/>
    <w:rsid w:val="008B559B"/>
    <w:rsid w:val="008B5A67"/>
    <w:rsid w:val="008B6B88"/>
    <w:rsid w:val="008C01D1"/>
    <w:rsid w:val="008C0887"/>
    <w:rsid w:val="008C10A6"/>
    <w:rsid w:val="008C16EE"/>
    <w:rsid w:val="008C2BC0"/>
    <w:rsid w:val="008C2D09"/>
    <w:rsid w:val="008C2DE1"/>
    <w:rsid w:val="008C34F3"/>
    <w:rsid w:val="008C3988"/>
    <w:rsid w:val="008C403F"/>
    <w:rsid w:val="008C48AC"/>
    <w:rsid w:val="008C49BE"/>
    <w:rsid w:val="008C4DE7"/>
    <w:rsid w:val="008C4EB1"/>
    <w:rsid w:val="008C5481"/>
    <w:rsid w:val="008C55CD"/>
    <w:rsid w:val="008C5F97"/>
    <w:rsid w:val="008C612B"/>
    <w:rsid w:val="008C61E9"/>
    <w:rsid w:val="008C6205"/>
    <w:rsid w:val="008C6578"/>
    <w:rsid w:val="008C6772"/>
    <w:rsid w:val="008C713B"/>
    <w:rsid w:val="008C7B21"/>
    <w:rsid w:val="008C7CA8"/>
    <w:rsid w:val="008D042F"/>
    <w:rsid w:val="008D071B"/>
    <w:rsid w:val="008D2F37"/>
    <w:rsid w:val="008D37B1"/>
    <w:rsid w:val="008D5A40"/>
    <w:rsid w:val="008D5F62"/>
    <w:rsid w:val="008D61AA"/>
    <w:rsid w:val="008D63ED"/>
    <w:rsid w:val="008D6A40"/>
    <w:rsid w:val="008E071F"/>
    <w:rsid w:val="008E1A84"/>
    <w:rsid w:val="008E1A8A"/>
    <w:rsid w:val="008E22CC"/>
    <w:rsid w:val="008E27FE"/>
    <w:rsid w:val="008E2ED8"/>
    <w:rsid w:val="008E2F17"/>
    <w:rsid w:val="008E30B5"/>
    <w:rsid w:val="008E34BA"/>
    <w:rsid w:val="008E36D4"/>
    <w:rsid w:val="008E3EED"/>
    <w:rsid w:val="008E42F0"/>
    <w:rsid w:val="008E49E8"/>
    <w:rsid w:val="008E4D9E"/>
    <w:rsid w:val="008E56A1"/>
    <w:rsid w:val="008E56F1"/>
    <w:rsid w:val="008E583A"/>
    <w:rsid w:val="008E5B4A"/>
    <w:rsid w:val="008E5BA3"/>
    <w:rsid w:val="008E6333"/>
    <w:rsid w:val="008E7B8F"/>
    <w:rsid w:val="008F02A1"/>
    <w:rsid w:val="008F034B"/>
    <w:rsid w:val="008F04B6"/>
    <w:rsid w:val="008F056E"/>
    <w:rsid w:val="008F0C3A"/>
    <w:rsid w:val="008F0FD3"/>
    <w:rsid w:val="008F1738"/>
    <w:rsid w:val="008F260F"/>
    <w:rsid w:val="008F2700"/>
    <w:rsid w:val="008F2E46"/>
    <w:rsid w:val="008F31E1"/>
    <w:rsid w:val="008F33EB"/>
    <w:rsid w:val="008F48DF"/>
    <w:rsid w:val="008F4DBE"/>
    <w:rsid w:val="008F582D"/>
    <w:rsid w:val="008F5A7B"/>
    <w:rsid w:val="008F6CE3"/>
    <w:rsid w:val="008F6EFC"/>
    <w:rsid w:val="008F71D4"/>
    <w:rsid w:val="008F7419"/>
    <w:rsid w:val="008F7AA5"/>
    <w:rsid w:val="008F7AA6"/>
    <w:rsid w:val="00900D42"/>
    <w:rsid w:val="00901A54"/>
    <w:rsid w:val="00901E16"/>
    <w:rsid w:val="00902417"/>
    <w:rsid w:val="00902D19"/>
    <w:rsid w:val="009044F2"/>
    <w:rsid w:val="00904A2C"/>
    <w:rsid w:val="00904D15"/>
    <w:rsid w:val="00904F5B"/>
    <w:rsid w:val="009050EE"/>
    <w:rsid w:val="009051AF"/>
    <w:rsid w:val="0090533F"/>
    <w:rsid w:val="00905891"/>
    <w:rsid w:val="0090593E"/>
    <w:rsid w:val="0090626B"/>
    <w:rsid w:val="00906320"/>
    <w:rsid w:val="00906543"/>
    <w:rsid w:val="00906DAE"/>
    <w:rsid w:val="00907385"/>
    <w:rsid w:val="009073B6"/>
    <w:rsid w:val="00910510"/>
    <w:rsid w:val="00910772"/>
    <w:rsid w:val="009120C0"/>
    <w:rsid w:val="009120C7"/>
    <w:rsid w:val="00912385"/>
    <w:rsid w:val="00912487"/>
    <w:rsid w:val="0091325C"/>
    <w:rsid w:val="00914133"/>
    <w:rsid w:val="00914E41"/>
    <w:rsid w:val="00915137"/>
    <w:rsid w:val="009161C2"/>
    <w:rsid w:val="00916667"/>
    <w:rsid w:val="00916BAD"/>
    <w:rsid w:val="00916D8B"/>
    <w:rsid w:val="00917037"/>
    <w:rsid w:val="0091764C"/>
    <w:rsid w:val="0091778B"/>
    <w:rsid w:val="00917CC8"/>
    <w:rsid w:val="00920459"/>
    <w:rsid w:val="0092050D"/>
    <w:rsid w:val="00920683"/>
    <w:rsid w:val="00920D1D"/>
    <w:rsid w:val="00921378"/>
    <w:rsid w:val="009224BF"/>
    <w:rsid w:val="0092311C"/>
    <w:rsid w:val="00923C29"/>
    <w:rsid w:val="00923F9A"/>
    <w:rsid w:val="009241E0"/>
    <w:rsid w:val="0092474F"/>
    <w:rsid w:val="00924B8C"/>
    <w:rsid w:val="00924DE9"/>
    <w:rsid w:val="00926180"/>
    <w:rsid w:val="0092633A"/>
    <w:rsid w:val="009265BD"/>
    <w:rsid w:val="00927942"/>
    <w:rsid w:val="00927A00"/>
    <w:rsid w:val="009308CB"/>
    <w:rsid w:val="00930D0B"/>
    <w:rsid w:val="0093224F"/>
    <w:rsid w:val="0093261A"/>
    <w:rsid w:val="00932A5C"/>
    <w:rsid w:val="00932DE0"/>
    <w:rsid w:val="009337B8"/>
    <w:rsid w:val="0093405E"/>
    <w:rsid w:val="0093426D"/>
    <w:rsid w:val="009345E3"/>
    <w:rsid w:val="00934DAC"/>
    <w:rsid w:val="00935851"/>
    <w:rsid w:val="00935C79"/>
    <w:rsid w:val="00937065"/>
    <w:rsid w:val="009407A5"/>
    <w:rsid w:val="00940B8E"/>
    <w:rsid w:val="00941198"/>
    <w:rsid w:val="00941A7E"/>
    <w:rsid w:val="009426AB"/>
    <w:rsid w:val="00942CC4"/>
    <w:rsid w:val="00943887"/>
    <w:rsid w:val="009441CB"/>
    <w:rsid w:val="009442B6"/>
    <w:rsid w:val="0094431F"/>
    <w:rsid w:val="00944AAA"/>
    <w:rsid w:val="009450C4"/>
    <w:rsid w:val="009454FD"/>
    <w:rsid w:val="00945D9D"/>
    <w:rsid w:val="00946034"/>
    <w:rsid w:val="0094619F"/>
    <w:rsid w:val="00946391"/>
    <w:rsid w:val="0094653A"/>
    <w:rsid w:val="00946EA4"/>
    <w:rsid w:val="00946EF8"/>
    <w:rsid w:val="0094781F"/>
    <w:rsid w:val="00947D85"/>
    <w:rsid w:val="009506AA"/>
    <w:rsid w:val="00951A79"/>
    <w:rsid w:val="00951E77"/>
    <w:rsid w:val="0095205C"/>
    <w:rsid w:val="00952187"/>
    <w:rsid w:val="009521F2"/>
    <w:rsid w:val="00952520"/>
    <w:rsid w:val="009542C7"/>
    <w:rsid w:val="00954A66"/>
    <w:rsid w:val="0095514B"/>
    <w:rsid w:val="0095535C"/>
    <w:rsid w:val="00955690"/>
    <w:rsid w:val="009557F4"/>
    <w:rsid w:val="009561D6"/>
    <w:rsid w:val="0095624E"/>
    <w:rsid w:val="00956C20"/>
    <w:rsid w:val="00956F25"/>
    <w:rsid w:val="00957350"/>
    <w:rsid w:val="00957A1F"/>
    <w:rsid w:val="00957B93"/>
    <w:rsid w:val="00960148"/>
    <w:rsid w:val="009604C1"/>
    <w:rsid w:val="00960540"/>
    <w:rsid w:val="00960B1C"/>
    <w:rsid w:val="009610C0"/>
    <w:rsid w:val="0096192E"/>
    <w:rsid w:val="00961F55"/>
    <w:rsid w:val="0096207C"/>
    <w:rsid w:val="0096224E"/>
    <w:rsid w:val="00962404"/>
    <w:rsid w:val="00962888"/>
    <w:rsid w:val="00962C37"/>
    <w:rsid w:val="00962E3C"/>
    <w:rsid w:val="009632DC"/>
    <w:rsid w:val="00963486"/>
    <w:rsid w:val="00963620"/>
    <w:rsid w:val="00963DD2"/>
    <w:rsid w:val="00964477"/>
    <w:rsid w:val="0096464A"/>
    <w:rsid w:val="00965105"/>
    <w:rsid w:val="00965472"/>
    <w:rsid w:val="00965B7A"/>
    <w:rsid w:val="009661CD"/>
    <w:rsid w:val="00966A42"/>
    <w:rsid w:val="00966BED"/>
    <w:rsid w:val="00966D18"/>
    <w:rsid w:val="0097121F"/>
    <w:rsid w:val="00971D63"/>
    <w:rsid w:val="00971E32"/>
    <w:rsid w:val="009722EA"/>
    <w:rsid w:val="009723A9"/>
    <w:rsid w:val="00972A5C"/>
    <w:rsid w:val="00972BCA"/>
    <w:rsid w:val="009732ED"/>
    <w:rsid w:val="00973609"/>
    <w:rsid w:val="00973A33"/>
    <w:rsid w:val="00974B82"/>
    <w:rsid w:val="00974F7C"/>
    <w:rsid w:val="009750BA"/>
    <w:rsid w:val="009753E2"/>
    <w:rsid w:val="00976201"/>
    <w:rsid w:val="0097622A"/>
    <w:rsid w:val="00976F3B"/>
    <w:rsid w:val="009778A1"/>
    <w:rsid w:val="009779C2"/>
    <w:rsid w:val="00977AA9"/>
    <w:rsid w:val="00980184"/>
    <w:rsid w:val="00980B83"/>
    <w:rsid w:val="00980D45"/>
    <w:rsid w:val="00980DD0"/>
    <w:rsid w:val="00980F57"/>
    <w:rsid w:val="009811DA"/>
    <w:rsid w:val="009813BA"/>
    <w:rsid w:val="00981596"/>
    <w:rsid w:val="009816B6"/>
    <w:rsid w:val="00982698"/>
    <w:rsid w:val="00982F41"/>
    <w:rsid w:val="00983FCA"/>
    <w:rsid w:val="00984219"/>
    <w:rsid w:val="0098427A"/>
    <w:rsid w:val="00984634"/>
    <w:rsid w:val="00984701"/>
    <w:rsid w:val="009848CA"/>
    <w:rsid w:val="00984D50"/>
    <w:rsid w:val="00984F51"/>
    <w:rsid w:val="00985306"/>
    <w:rsid w:val="009855DF"/>
    <w:rsid w:val="00985B46"/>
    <w:rsid w:val="00986721"/>
    <w:rsid w:val="00986E44"/>
    <w:rsid w:val="00987DF5"/>
    <w:rsid w:val="009908A9"/>
    <w:rsid w:val="00990992"/>
    <w:rsid w:val="00990B55"/>
    <w:rsid w:val="0099305F"/>
    <w:rsid w:val="00993972"/>
    <w:rsid w:val="0099440A"/>
    <w:rsid w:val="0099445B"/>
    <w:rsid w:val="00994872"/>
    <w:rsid w:val="009950CA"/>
    <w:rsid w:val="00995150"/>
    <w:rsid w:val="0099533C"/>
    <w:rsid w:val="009954AA"/>
    <w:rsid w:val="00995B83"/>
    <w:rsid w:val="00995B94"/>
    <w:rsid w:val="009965F4"/>
    <w:rsid w:val="009967C8"/>
    <w:rsid w:val="00996A08"/>
    <w:rsid w:val="00996D35"/>
    <w:rsid w:val="00997022"/>
    <w:rsid w:val="00997190"/>
    <w:rsid w:val="009971CF"/>
    <w:rsid w:val="0099742D"/>
    <w:rsid w:val="0099748C"/>
    <w:rsid w:val="009A0191"/>
    <w:rsid w:val="009A01FC"/>
    <w:rsid w:val="009A0349"/>
    <w:rsid w:val="009A068C"/>
    <w:rsid w:val="009A0999"/>
    <w:rsid w:val="009A1378"/>
    <w:rsid w:val="009A14E8"/>
    <w:rsid w:val="009A1FFE"/>
    <w:rsid w:val="009A2E7E"/>
    <w:rsid w:val="009A352C"/>
    <w:rsid w:val="009A362B"/>
    <w:rsid w:val="009A3C62"/>
    <w:rsid w:val="009A3D1D"/>
    <w:rsid w:val="009A3FFB"/>
    <w:rsid w:val="009A5A82"/>
    <w:rsid w:val="009A5A8D"/>
    <w:rsid w:val="009A7252"/>
    <w:rsid w:val="009B1D2F"/>
    <w:rsid w:val="009B2037"/>
    <w:rsid w:val="009B2878"/>
    <w:rsid w:val="009B31D6"/>
    <w:rsid w:val="009B34E4"/>
    <w:rsid w:val="009B353E"/>
    <w:rsid w:val="009B36F5"/>
    <w:rsid w:val="009B3D5F"/>
    <w:rsid w:val="009B3D7F"/>
    <w:rsid w:val="009B3D9F"/>
    <w:rsid w:val="009B416A"/>
    <w:rsid w:val="009B45E5"/>
    <w:rsid w:val="009B47D3"/>
    <w:rsid w:val="009B49A8"/>
    <w:rsid w:val="009B5417"/>
    <w:rsid w:val="009B54FF"/>
    <w:rsid w:val="009B5AB0"/>
    <w:rsid w:val="009B6B1F"/>
    <w:rsid w:val="009B6E21"/>
    <w:rsid w:val="009B79D6"/>
    <w:rsid w:val="009B7DBE"/>
    <w:rsid w:val="009C00C4"/>
    <w:rsid w:val="009C16DC"/>
    <w:rsid w:val="009C1ED0"/>
    <w:rsid w:val="009C2AED"/>
    <w:rsid w:val="009C2C0D"/>
    <w:rsid w:val="009C2CEB"/>
    <w:rsid w:val="009C30C2"/>
    <w:rsid w:val="009C31F4"/>
    <w:rsid w:val="009C42D9"/>
    <w:rsid w:val="009C4658"/>
    <w:rsid w:val="009C4D15"/>
    <w:rsid w:val="009C4DDE"/>
    <w:rsid w:val="009C4E48"/>
    <w:rsid w:val="009C5045"/>
    <w:rsid w:val="009C5AAD"/>
    <w:rsid w:val="009C709A"/>
    <w:rsid w:val="009C7286"/>
    <w:rsid w:val="009C7CDF"/>
    <w:rsid w:val="009C7DA1"/>
    <w:rsid w:val="009D022C"/>
    <w:rsid w:val="009D05EA"/>
    <w:rsid w:val="009D078F"/>
    <w:rsid w:val="009D0DB8"/>
    <w:rsid w:val="009D1A36"/>
    <w:rsid w:val="009D2804"/>
    <w:rsid w:val="009D2C35"/>
    <w:rsid w:val="009D2DF7"/>
    <w:rsid w:val="009D30E9"/>
    <w:rsid w:val="009D345E"/>
    <w:rsid w:val="009D3AE9"/>
    <w:rsid w:val="009D4E80"/>
    <w:rsid w:val="009D54B2"/>
    <w:rsid w:val="009D5966"/>
    <w:rsid w:val="009D5D82"/>
    <w:rsid w:val="009D6DEE"/>
    <w:rsid w:val="009D6F92"/>
    <w:rsid w:val="009D73AD"/>
    <w:rsid w:val="009D7C31"/>
    <w:rsid w:val="009E03F6"/>
    <w:rsid w:val="009E0608"/>
    <w:rsid w:val="009E0DC1"/>
    <w:rsid w:val="009E0E15"/>
    <w:rsid w:val="009E0F15"/>
    <w:rsid w:val="009E112C"/>
    <w:rsid w:val="009E1A83"/>
    <w:rsid w:val="009E1C06"/>
    <w:rsid w:val="009E2D07"/>
    <w:rsid w:val="009E34E7"/>
    <w:rsid w:val="009E3DFE"/>
    <w:rsid w:val="009E4134"/>
    <w:rsid w:val="009E4A28"/>
    <w:rsid w:val="009E4CF4"/>
    <w:rsid w:val="009E5247"/>
    <w:rsid w:val="009E5406"/>
    <w:rsid w:val="009E5B40"/>
    <w:rsid w:val="009E5BC6"/>
    <w:rsid w:val="009E611C"/>
    <w:rsid w:val="009E6D6B"/>
    <w:rsid w:val="009E6F17"/>
    <w:rsid w:val="009E7871"/>
    <w:rsid w:val="009E7D7B"/>
    <w:rsid w:val="009F0B09"/>
    <w:rsid w:val="009F1336"/>
    <w:rsid w:val="009F1380"/>
    <w:rsid w:val="009F151D"/>
    <w:rsid w:val="009F1CE2"/>
    <w:rsid w:val="009F2F33"/>
    <w:rsid w:val="009F3910"/>
    <w:rsid w:val="009F3960"/>
    <w:rsid w:val="009F39ED"/>
    <w:rsid w:val="009F3AC9"/>
    <w:rsid w:val="009F3EC6"/>
    <w:rsid w:val="009F41AA"/>
    <w:rsid w:val="009F41AB"/>
    <w:rsid w:val="009F4E10"/>
    <w:rsid w:val="009F510C"/>
    <w:rsid w:val="009F556F"/>
    <w:rsid w:val="009F5939"/>
    <w:rsid w:val="009F59DB"/>
    <w:rsid w:val="009F5F68"/>
    <w:rsid w:val="009F6048"/>
    <w:rsid w:val="009F7E5B"/>
    <w:rsid w:val="00A002A5"/>
    <w:rsid w:val="00A0042D"/>
    <w:rsid w:val="00A00ED5"/>
    <w:rsid w:val="00A00F1E"/>
    <w:rsid w:val="00A00F62"/>
    <w:rsid w:val="00A01634"/>
    <w:rsid w:val="00A01ACE"/>
    <w:rsid w:val="00A01E48"/>
    <w:rsid w:val="00A02311"/>
    <w:rsid w:val="00A0245F"/>
    <w:rsid w:val="00A0267B"/>
    <w:rsid w:val="00A02956"/>
    <w:rsid w:val="00A02B39"/>
    <w:rsid w:val="00A035EF"/>
    <w:rsid w:val="00A03753"/>
    <w:rsid w:val="00A03FE8"/>
    <w:rsid w:val="00A04A93"/>
    <w:rsid w:val="00A04D19"/>
    <w:rsid w:val="00A04DA3"/>
    <w:rsid w:val="00A04FE1"/>
    <w:rsid w:val="00A0513A"/>
    <w:rsid w:val="00A05854"/>
    <w:rsid w:val="00A05DF5"/>
    <w:rsid w:val="00A06177"/>
    <w:rsid w:val="00A06589"/>
    <w:rsid w:val="00A070A6"/>
    <w:rsid w:val="00A0768F"/>
    <w:rsid w:val="00A07A97"/>
    <w:rsid w:val="00A10A69"/>
    <w:rsid w:val="00A10CD6"/>
    <w:rsid w:val="00A12063"/>
    <w:rsid w:val="00A12580"/>
    <w:rsid w:val="00A1296F"/>
    <w:rsid w:val="00A129C1"/>
    <w:rsid w:val="00A12D29"/>
    <w:rsid w:val="00A12D46"/>
    <w:rsid w:val="00A13319"/>
    <w:rsid w:val="00A13B8A"/>
    <w:rsid w:val="00A14B46"/>
    <w:rsid w:val="00A16ACA"/>
    <w:rsid w:val="00A16C2B"/>
    <w:rsid w:val="00A173EB"/>
    <w:rsid w:val="00A17CB2"/>
    <w:rsid w:val="00A20DB0"/>
    <w:rsid w:val="00A20DBE"/>
    <w:rsid w:val="00A2159F"/>
    <w:rsid w:val="00A215FF"/>
    <w:rsid w:val="00A2176F"/>
    <w:rsid w:val="00A21AB5"/>
    <w:rsid w:val="00A21B9D"/>
    <w:rsid w:val="00A21F3F"/>
    <w:rsid w:val="00A22006"/>
    <w:rsid w:val="00A22538"/>
    <w:rsid w:val="00A22872"/>
    <w:rsid w:val="00A22BA6"/>
    <w:rsid w:val="00A22F40"/>
    <w:rsid w:val="00A22FD6"/>
    <w:rsid w:val="00A2380D"/>
    <w:rsid w:val="00A23A9B"/>
    <w:rsid w:val="00A23D45"/>
    <w:rsid w:val="00A24E15"/>
    <w:rsid w:val="00A25136"/>
    <w:rsid w:val="00A25318"/>
    <w:rsid w:val="00A25D48"/>
    <w:rsid w:val="00A26558"/>
    <w:rsid w:val="00A2672D"/>
    <w:rsid w:val="00A26CFF"/>
    <w:rsid w:val="00A27464"/>
    <w:rsid w:val="00A2760C"/>
    <w:rsid w:val="00A2772E"/>
    <w:rsid w:val="00A27F03"/>
    <w:rsid w:val="00A300C7"/>
    <w:rsid w:val="00A300E2"/>
    <w:rsid w:val="00A307BF"/>
    <w:rsid w:val="00A30C95"/>
    <w:rsid w:val="00A31E23"/>
    <w:rsid w:val="00A32547"/>
    <w:rsid w:val="00A3274A"/>
    <w:rsid w:val="00A33864"/>
    <w:rsid w:val="00A33B82"/>
    <w:rsid w:val="00A34F7D"/>
    <w:rsid w:val="00A35301"/>
    <w:rsid w:val="00A36B45"/>
    <w:rsid w:val="00A36E12"/>
    <w:rsid w:val="00A37499"/>
    <w:rsid w:val="00A37750"/>
    <w:rsid w:val="00A37F75"/>
    <w:rsid w:val="00A40949"/>
    <w:rsid w:val="00A40EB7"/>
    <w:rsid w:val="00A41B4A"/>
    <w:rsid w:val="00A429A3"/>
    <w:rsid w:val="00A434BA"/>
    <w:rsid w:val="00A434FE"/>
    <w:rsid w:val="00A43A4D"/>
    <w:rsid w:val="00A44DF0"/>
    <w:rsid w:val="00A45645"/>
    <w:rsid w:val="00A46544"/>
    <w:rsid w:val="00A465B2"/>
    <w:rsid w:val="00A467E3"/>
    <w:rsid w:val="00A470FC"/>
    <w:rsid w:val="00A478C1"/>
    <w:rsid w:val="00A47CAC"/>
    <w:rsid w:val="00A47F54"/>
    <w:rsid w:val="00A5007C"/>
    <w:rsid w:val="00A500DA"/>
    <w:rsid w:val="00A500DC"/>
    <w:rsid w:val="00A51233"/>
    <w:rsid w:val="00A512B2"/>
    <w:rsid w:val="00A51E1A"/>
    <w:rsid w:val="00A52936"/>
    <w:rsid w:val="00A52A80"/>
    <w:rsid w:val="00A52C3E"/>
    <w:rsid w:val="00A53165"/>
    <w:rsid w:val="00A5351E"/>
    <w:rsid w:val="00A53857"/>
    <w:rsid w:val="00A538AE"/>
    <w:rsid w:val="00A5430F"/>
    <w:rsid w:val="00A543B0"/>
    <w:rsid w:val="00A54CC1"/>
    <w:rsid w:val="00A5518E"/>
    <w:rsid w:val="00A55637"/>
    <w:rsid w:val="00A5572A"/>
    <w:rsid w:val="00A5578D"/>
    <w:rsid w:val="00A557CD"/>
    <w:rsid w:val="00A56923"/>
    <w:rsid w:val="00A56CDB"/>
    <w:rsid w:val="00A56CF6"/>
    <w:rsid w:val="00A56F75"/>
    <w:rsid w:val="00A572E3"/>
    <w:rsid w:val="00A57434"/>
    <w:rsid w:val="00A5747B"/>
    <w:rsid w:val="00A57ECE"/>
    <w:rsid w:val="00A6014A"/>
    <w:rsid w:val="00A60197"/>
    <w:rsid w:val="00A601EA"/>
    <w:rsid w:val="00A60AA2"/>
    <w:rsid w:val="00A60DDF"/>
    <w:rsid w:val="00A611AE"/>
    <w:rsid w:val="00A62132"/>
    <w:rsid w:val="00A62548"/>
    <w:rsid w:val="00A62809"/>
    <w:rsid w:val="00A631A1"/>
    <w:rsid w:val="00A6352C"/>
    <w:rsid w:val="00A63A49"/>
    <w:rsid w:val="00A641A8"/>
    <w:rsid w:val="00A641B0"/>
    <w:rsid w:val="00A641D1"/>
    <w:rsid w:val="00A64D1B"/>
    <w:rsid w:val="00A65BD5"/>
    <w:rsid w:val="00A660EC"/>
    <w:rsid w:val="00A66C8A"/>
    <w:rsid w:val="00A67079"/>
    <w:rsid w:val="00A67212"/>
    <w:rsid w:val="00A67374"/>
    <w:rsid w:val="00A6740C"/>
    <w:rsid w:val="00A67A90"/>
    <w:rsid w:val="00A700D5"/>
    <w:rsid w:val="00A70F22"/>
    <w:rsid w:val="00A713A7"/>
    <w:rsid w:val="00A71E0F"/>
    <w:rsid w:val="00A71E1E"/>
    <w:rsid w:val="00A72843"/>
    <w:rsid w:val="00A72E76"/>
    <w:rsid w:val="00A73237"/>
    <w:rsid w:val="00A735A0"/>
    <w:rsid w:val="00A73944"/>
    <w:rsid w:val="00A74124"/>
    <w:rsid w:val="00A74231"/>
    <w:rsid w:val="00A74D31"/>
    <w:rsid w:val="00A74DB8"/>
    <w:rsid w:val="00A755D9"/>
    <w:rsid w:val="00A75824"/>
    <w:rsid w:val="00A75D16"/>
    <w:rsid w:val="00A75D9F"/>
    <w:rsid w:val="00A76B29"/>
    <w:rsid w:val="00A76B36"/>
    <w:rsid w:val="00A776C9"/>
    <w:rsid w:val="00A77829"/>
    <w:rsid w:val="00A77DD7"/>
    <w:rsid w:val="00A8054F"/>
    <w:rsid w:val="00A8083D"/>
    <w:rsid w:val="00A82088"/>
    <w:rsid w:val="00A823AA"/>
    <w:rsid w:val="00A834D4"/>
    <w:rsid w:val="00A83835"/>
    <w:rsid w:val="00A838E3"/>
    <w:rsid w:val="00A8416D"/>
    <w:rsid w:val="00A846D9"/>
    <w:rsid w:val="00A84A8D"/>
    <w:rsid w:val="00A84F2E"/>
    <w:rsid w:val="00A8559F"/>
    <w:rsid w:val="00A85A0D"/>
    <w:rsid w:val="00A85DB2"/>
    <w:rsid w:val="00A860BB"/>
    <w:rsid w:val="00A861DD"/>
    <w:rsid w:val="00A86423"/>
    <w:rsid w:val="00A86B1D"/>
    <w:rsid w:val="00A86DC4"/>
    <w:rsid w:val="00A8733A"/>
    <w:rsid w:val="00A875D2"/>
    <w:rsid w:val="00A878E7"/>
    <w:rsid w:val="00A87930"/>
    <w:rsid w:val="00A87DE1"/>
    <w:rsid w:val="00A90260"/>
    <w:rsid w:val="00A905F8"/>
    <w:rsid w:val="00A906F4"/>
    <w:rsid w:val="00A909DA"/>
    <w:rsid w:val="00A90DE0"/>
    <w:rsid w:val="00A92295"/>
    <w:rsid w:val="00A9234C"/>
    <w:rsid w:val="00A929AA"/>
    <w:rsid w:val="00A937AB"/>
    <w:rsid w:val="00A93944"/>
    <w:rsid w:val="00A93B9B"/>
    <w:rsid w:val="00A93E9B"/>
    <w:rsid w:val="00A94059"/>
    <w:rsid w:val="00A94323"/>
    <w:rsid w:val="00A94410"/>
    <w:rsid w:val="00A947F8"/>
    <w:rsid w:val="00A953EA"/>
    <w:rsid w:val="00A95C1A"/>
    <w:rsid w:val="00A95C93"/>
    <w:rsid w:val="00A95CE4"/>
    <w:rsid w:val="00A95F57"/>
    <w:rsid w:val="00A9624A"/>
    <w:rsid w:val="00A96FCF"/>
    <w:rsid w:val="00A976D5"/>
    <w:rsid w:val="00A97DE3"/>
    <w:rsid w:val="00A97E3F"/>
    <w:rsid w:val="00AA028D"/>
    <w:rsid w:val="00AA0328"/>
    <w:rsid w:val="00AA058E"/>
    <w:rsid w:val="00AA08A2"/>
    <w:rsid w:val="00AA116C"/>
    <w:rsid w:val="00AA1B17"/>
    <w:rsid w:val="00AA219B"/>
    <w:rsid w:val="00AA2504"/>
    <w:rsid w:val="00AA2B18"/>
    <w:rsid w:val="00AA2C42"/>
    <w:rsid w:val="00AA2F55"/>
    <w:rsid w:val="00AA3720"/>
    <w:rsid w:val="00AA374D"/>
    <w:rsid w:val="00AA4056"/>
    <w:rsid w:val="00AA493D"/>
    <w:rsid w:val="00AA4F17"/>
    <w:rsid w:val="00AA5768"/>
    <w:rsid w:val="00AA5E50"/>
    <w:rsid w:val="00AA5EAA"/>
    <w:rsid w:val="00AA62E6"/>
    <w:rsid w:val="00AA63DB"/>
    <w:rsid w:val="00AA6C0F"/>
    <w:rsid w:val="00AA6E61"/>
    <w:rsid w:val="00AB0B95"/>
    <w:rsid w:val="00AB201D"/>
    <w:rsid w:val="00AB2802"/>
    <w:rsid w:val="00AB2B4D"/>
    <w:rsid w:val="00AB329C"/>
    <w:rsid w:val="00AB36CC"/>
    <w:rsid w:val="00AB3AF3"/>
    <w:rsid w:val="00AB3FAC"/>
    <w:rsid w:val="00AB44BD"/>
    <w:rsid w:val="00AB5121"/>
    <w:rsid w:val="00AB547F"/>
    <w:rsid w:val="00AB5740"/>
    <w:rsid w:val="00AB5C4B"/>
    <w:rsid w:val="00AB5CA9"/>
    <w:rsid w:val="00AB5F38"/>
    <w:rsid w:val="00AB613F"/>
    <w:rsid w:val="00AB69DF"/>
    <w:rsid w:val="00AB6E16"/>
    <w:rsid w:val="00AB6E5C"/>
    <w:rsid w:val="00AB6F49"/>
    <w:rsid w:val="00AB74EE"/>
    <w:rsid w:val="00AB75AE"/>
    <w:rsid w:val="00AB783F"/>
    <w:rsid w:val="00AC0036"/>
    <w:rsid w:val="00AC0038"/>
    <w:rsid w:val="00AC03D5"/>
    <w:rsid w:val="00AC06BA"/>
    <w:rsid w:val="00AC07EF"/>
    <w:rsid w:val="00AC10E8"/>
    <w:rsid w:val="00AC1655"/>
    <w:rsid w:val="00AC18BB"/>
    <w:rsid w:val="00AC201F"/>
    <w:rsid w:val="00AC2342"/>
    <w:rsid w:val="00AC27DC"/>
    <w:rsid w:val="00AC2F16"/>
    <w:rsid w:val="00AC3147"/>
    <w:rsid w:val="00AC3664"/>
    <w:rsid w:val="00AC4664"/>
    <w:rsid w:val="00AC4E44"/>
    <w:rsid w:val="00AC51B2"/>
    <w:rsid w:val="00AC5590"/>
    <w:rsid w:val="00AC5EF6"/>
    <w:rsid w:val="00AC6531"/>
    <w:rsid w:val="00AC68AC"/>
    <w:rsid w:val="00AC70E0"/>
    <w:rsid w:val="00AC793F"/>
    <w:rsid w:val="00AC7C97"/>
    <w:rsid w:val="00AD039B"/>
    <w:rsid w:val="00AD0B9C"/>
    <w:rsid w:val="00AD0DF7"/>
    <w:rsid w:val="00AD0DFD"/>
    <w:rsid w:val="00AD12F4"/>
    <w:rsid w:val="00AD13D7"/>
    <w:rsid w:val="00AD1D10"/>
    <w:rsid w:val="00AD1E5B"/>
    <w:rsid w:val="00AD2F18"/>
    <w:rsid w:val="00AD2F86"/>
    <w:rsid w:val="00AD3504"/>
    <w:rsid w:val="00AD350F"/>
    <w:rsid w:val="00AD452D"/>
    <w:rsid w:val="00AD4EB3"/>
    <w:rsid w:val="00AD5490"/>
    <w:rsid w:val="00AD7259"/>
    <w:rsid w:val="00AD7593"/>
    <w:rsid w:val="00AD78E8"/>
    <w:rsid w:val="00AD7BF9"/>
    <w:rsid w:val="00AE04C3"/>
    <w:rsid w:val="00AE0AB3"/>
    <w:rsid w:val="00AE0F9F"/>
    <w:rsid w:val="00AE17CD"/>
    <w:rsid w:val="00AE2471"/>
    <w:rsid w:val="00AE24B0"/>
    <w:rsid w:val="00AE24CD"/>
    <w:rsid w:val="00AE2BDB"/>
    <w:rsid w:val="00AE41E1"/>
    <w:rsid w:val="00AE45F4"/>
    <w:rsid w:val="00AE4AF5"/>
    <w:rsid w:val="00AE4E0B"/>
    <w:rsid w:val="00AE4F44"/>
    <w:rsid w:val="00AE5125"/>
    <w:rsid w:val="00AE51A9"/>
    <w:rsid w:val="00AE54A8"/>
    <w:rsid w:val="00AE5CC0"/>
    <w:rsid w:val="00AE631A"/>
    <w:rsid w:val="00AE697D"/>
    <w:rsid w:val="00AE6F17"/>
    <w:rsid w:val="00AE7189"/>
    <w:rsid w:val="00AE7459"/>
    <w:rsid w:val="00AE74F7"/>
    <w:rsid w:val="00AE78EE"/>
    <w:rsid w:val="00AF032D"/>
    <w:rsid w:val="00AF0406"/>
    <w:rsid w:val="00AF0C5F"/>
    <w:rsid w:val="00AF2E16"/>
    <w:rsid w:val="00AF3659"/>
    <w:rsid w:val="00AF39F6"/>
    <w:rsid w:val="00AF3DD1"/>
    <w:rsid w:val="00AF3FAC"/>
    <w:rsid w:val="00AF43B1"/>
    <w:rsid w:val="00AF45DC"/>
    <w:rsid w:val="00AF4643"/>
    <w:rsid w:val="00AF509F"/>
    <w:rsid w:val="00AF5261"/>
    <w:rsid w:val="00AF5595"/>
    <w:rsid w:val="00AF613E"/>
    <w:rsid w:val="00AF64B2"/>
    <w:rsid w:val="00AF73DC"/>
    <w:rsid w:val="00B00121"/>
    <w:rsid w:val="00B0035D"/>
    <w:rsid w:val="00B006F2"/>
    <w:rsid w:val="00B00B94"/>
    <w:rsid w:val="00B00BD3"/>
    <w:rsid w:val="00B00FC3"/>
    <w:rsid w:val="00B01172"/>
    <w:rsid w:val="00B01F90"/>
    <w:rsid w:val="00B02780"/>
    <w:rsid w:val="00B02910"/>
    <w:rsid w:val="00B02A00"/>
    <w:rsid w:val="00B033E5"/>
    <w:rsid w:val="00B034E7"/>
    <w:rsid w:val="00B03E98"/>
    <w:rsid w:val="00B03EEE"/>
    <w:rsid w:val="00B041A3"/>
    <w:rsid w:val="00B04BA8"/>
    <w:rsid w:val="00B050CD"/>
    <w:rsid w:val="00B05797"/>
    <w:rsid w:val="00B05B98"/>
    <w:rsid w:val="00B0605D"/>
    <w:rsid w:val="00B064A9"/>
    <w:rsid w:val="00B065BE"/>
    <w:rsid w:val="00B06792"/>
    <w:rsid w:val="00B069D8"/>
    <w:rsid w:val="00B06A2F"/>
    <w:rsid w:val="00B06B51"/>
    <w:rsid w:val="00B06FF6"/>
    <w:rsid w:val="00B10381"/>
    <w:rsid w:val="00B105FF"/>
    <w:rsid w:val="00B10D06"/>
    <w:rsid w:val="00B112B7"/>
    <w:rsid w:val="00B11745"/>
    <w:rsid w:val="00B11C81"/>
    <w:rsid w:val="00B12091"/>
    <w:rsid w:val="00B120F9"/>
    <w:rsid w:val="00B13438"/>
    <w:rsid w:val="00B135D0"/>
    <w:rsid w:val="00B13BE9"/>
    <w:rsid w:val="00B145CB"/>
    <w:rsid w:val="00B14BEB"/>
    <w:rsid w:val="00B14E79"/>
    <w:rsid w:val="00B15683"/>
    <w:rsid w:val="00B1572B"/>
    <w:rsid w:val="00B17CB4"/>
    <w:rsid w:val="00B17FE6"/>
    <w:rsid w:val="00B205FF"/>
    <w:rsid w:val="00B20C25"/>
    <w:rsid w:val="00B222B4"/>
    <w:rsid w:val="00B22739"/>
    <w:rsid w:val="00B22BFE"/>
    <w:rsid w:val="00B22D8E"/>
    <w:rsid w:val="00B22EE1"/>
    <w:rsid w:val="00B23BC3"/>
    <w:rsid w:val="00B240D6"/>
    <w:rsid w:val="00B25C94"/>
    <w:rsid w:val="00B2604F"/>
    <w:rsid w:val="00B266DA"/>
    <w:rsid w:val="00B2678C"/>
    <w:rsid w:val="00B26864"/>
    <w:rsid w:val="00B26CD0"/>
    <w:rsid w:val="00B26FA4"/>
    <w:rsid w:val="00B274A0"/>
    <w:rsid w:val="00B3033F"/>
    <w:rsid w:val="00B30D68"/>
    <w:rsid w:val="00B3118C"/>
    <w:rsid w:val="00B317A8"/>
    <w:rsid w:val="00B317DD"/>
    <w:rsid w:val="00B31FAB"/>
    <w:rsid w:val="00B32718"/>
    <w:rsid w:val="00B3291B"/>
    <w:rsid w:val="00B32CA8"/>
    <w:rsid w:val="00B3361F"/>
    <w:rsid w:val="00B342A1"/>
    <w:rsid w:val="00B34322"/>
    <w:rsid w:val="00B34A1E"/>
    <w:rsid w:val="00B34CBA"/>
    <w:rsid w:val="00B34CD0"/>
    <w:rsid w:val="00B35827"/>
    <w:rsid w:val="00B35B34"/>
    <w:rsid w:val="00B363F4"/>
    <w:rsid w:val="00B3655B"/>
    <w:rsid w:val="00B36EAF"/>
    <w:rsid w:val="00B375AF"/>
    <w:rsid w:val="00B37AC8"/>
    <w:rsid w:val="00B37B0B"/>
    <w:rsid w:val="00B40444"/>
    <w:rsid w:val="00B4072A"/>
    <w:rsid w:val="00B40E31"/>
    <w:rsid w:val="00B41477"/>
    <w:rsid w:val="00B41C20"/>
    <w:rsid w:val="00B41E4D"/>
    <w:rsid w:val="00B41E79"/>
    <w:rsid w:val="00B41F82"/>
    <w:rsid w:val="00B41FE2"/>
    <w:rsid w:val="00B42380"/>
    <w:rsid w:val="00B423FC"/>
    <w:rsid w:val="00B42A2B"/>
    <w:rsid w:val="00B42C4E"/>
    <w:rsid w:val="00B43140"/>
    <w:rsid w:val="00B436DB"/>
    <w:rsid w:val="00B438C7"/>
    <w:rsid w:val="00B43A61"/>
    <w:rsid w:val="00B43F6D"/>
    <w:rsid w:val="00B43F70"/>
    <w:rsid w:val="00B44783"/>
    <w:rsid w:val="00B44A4D"/>
    <w:rsid w:val="00B451FF"/>
    <w:rsid w:val="00B4585C"/>
    <w:rsid w:val="00B4650D"/>
    <w:rsid w:val="00B4656E"/>
    <w:rsid w:val="00B4677A"/>
    <w:rsid w:val="00B46F45"/>
    <w:rsid w:val="00B473F1"/>
    <w:rsid w:val="00B47FF4"/>
    <w:rsid w:val="00B508FB"/>
    <w:rsid w:val="00B50FDE"/>
    <w:rsid w:val="00B51062"/>
    <w:rsid w:val="00B51771"/>
    <w:rsid w:val="00B51F36"/>
    <w:rsid w:val="00B51FF8"/>
    <w:rsid w:val="00B5219F"/>
    <w:rsid w:val="00B52348"/>
    <w:rsid w:val="00B526E4"/>
    <w:rsid w:val="00B52922"/>
    <w:rsid w:val="00B52F31"/>
    <w:rsid w:val="00B53BFC"/>
    <w:rsid w:val="00B53D32"/>
    <w:rsid w:val="00B53DAF"/>
    <w:rsid w:val="00B541A0"/>
    <w:rsid w:val="00B54374"/>
    <w:rsid w:val="00B54430"/>
    <w:rsid w:val="00B5456B"/>
    <w:rsid w:val="00B54698"/>
    <w:rsid w:val="00B54CCB"/>
    <w:rsid w:val="00B5512C"/>
    <w:rsid w:val="00B554F0"/>
    <w:rsid w:val="00B561E3"/>
    <w:rsid w:val="00B562DE"/>
    <w:rsid w:val="00B56875"/>
    <w:rsid w:val="00B569FD"/>
    <w:rsid w:val="00B56FB3"/>
    <w:rsid w:val="00B577C5"/>
    <w:rsid w:val="00B5784E"/>
    <w:rsid w:val="00B6007B"/>
    <w:rsid w:val="00B6007E"/>
    <w:rsid w:val="00B6057D"/>
    <w:rsid w:val="00B60D96"/>
    <w:rsid w:val="00B6139A"/>
    <w:rsid w:val="00B61A77"/>
    <w:rsid w:val="00B623EC"/>
    <w:rsid w:val="00B62895"/>
    <w:rsid w:val="00B628F7"/>
    <w:rsid w:val="00B6300B"/>
    <w:rsid w:val="00B6305D"/>
    <w:rsid w:val="00B6312C"/>
    <w:rsid w:val="00B6479C"/>
    <w:rsid w:val="00B6543F"/>
    <w:rsid w:val="00B65BF6"/>
    <w:rsid w:val="00B65C5A"/>
    <w:rsid w:val="00B66A43"/>
    <w:rsid w:val="00B70453"/>
    <w:rsid w:val="00B70C6B"/>
    <w:rsid w:val="00B71118"/>
    <w:rsid w:val="00B712B9"/>
    <w:rsid w:val="00B71570"/>
    <w:rsid w:val="00B72357"/>
    <w:rsid w:val="00B725CB"/>
    <w:rsid w:val="00B72F87"/>
    <w:rsid w:val="00B7377D"/>
    <w:rsid w:val="00B75164"/>
    <w:rsid w:val="00B7550E"/>
    <w:rsid w:val="00B75CE9"/>
    <w:rsid w:val="00B766A4"/>
    <w:rsid w:val="00B7678D"/>
    <w:rsid w:val="00B802D8"/>
    <w:rsid w:val="00B81052"/>
    <w:rsid w:val="00B811C6"/>
    <w:rsid w:val="00B818ED"/>
    <w:rsid w:val="00B822D8"/>
    <w:rsid w:val="00B828AE"/>
    <w:rsid w:val="00B82FFC"/>
    <w:rsid w:val="00B831F4"/>
    <w:rsid w:val="00B836A7"/>
    <w:rsid w:val="00B83748"/>
    <w:rsid w:val="00B84530"/>
    <w:rsid w:val="00B8476C"/>
    <w:rsid w:val="00B85045"/>
    <w:rsid w:val="00B852AE"/>
    <w:rsid w:val="00B85404"/>
    <w:rsid w:val="00B85B9D"/>
    <w:rsid w:val="00B86624"/>
    <w:rsid w:val="00B87590"/>
    <w:rsid w:val="00B876EB"/>
    <w:rsid w:val="00B87769"/>
    <w:rsid w:val="00B877EB"/>
    <w:rsid w:val="00B87E36"/>
    <w:rsid w:val="00B90123"/>
    <w:rsid w:val="00B901B6"/>
    <w:rsid w:val="00B90E35"/>
    <w:rsid w:val="00B91BA6"/>
    <w:rsid w:val="00B92379"/>
    <w:rsid w:val="00B92513"/>
    <w:rsid w:val="00B92E32"/>
    <w:rsid w:val="00B92E5E"/>
    <w:rsid w:val="00B93204"/>
    <w:rsid w:val="00B932F7"/>
    <w:rsid w:val="00B93A6C"/>
    <w:rsid w:val="00B94305"/>
    <w:rsid w:val="00B94524"/>
    <w:rsid w:val="00B95B42"/>
    <w:rsid w:val="00B96439"/>
    <w:rsid w:val="00B96D51"/>
    <w:rsid w:val="00B970AA"/>
    <w:rsid w:val="00B97128"/>
    <w:rsid w:val="00B97ED5"/>
    <w:rsid w:val="00B97EEE"/>
    <w:rsid w:val="00BA027B"/>
    <w:rsid w:val="00BA03B4"/>
    <w:rsid w:val="00BA0C1E"/>
    <w:rsid w:val="00BA0F5F"/>
    <w:rsid w:val="00BA0F72"/>
    <w:rsid w:val="00BA114E"/>
    <w:rsid w:val="00BA1209"/>
    <w:rsid w:val="00BA13FC"/>
    <w:rsid w:val="00BA1B0B"/>
    <w:rsid w:val="00BA32C2"/>
    <w:rsid w:val="00BA3656"/>
    <w:rsid w:val="00BA3EEE"/>
    <w:rsid w:val="00BA40B9"/>
    <w:rsid w:val="00BA4417"/>
    <w:rsid w:val="00BA461E"/>
    <w:rsid w:val="00BA5221"/>
    <w:rsid w:val="00BA58C7"/>
    <w:rsid w:val="00BA5917"/>
    <w:rsid w:val="00BA6CB4"/>
    <w:rsid w:val="00BA707C"/>
    <w:rsid w:val="00BA71BC"/>
    <w:rsid w:val="00BB0159"/>
    <w:rsid w:val="00BB038E"/>
    <w:rsid w:val="00BB0396"/>
    <w:rsid w:val="00BB0653"/>
    <w:rsid w:val="00BB0A60"/>
    <w:rsid w:val="00BB171E"/>
    <w:rsid w:val="00BB1728"/>
    <w:rsid w:val="00BB20B6"/>
    <w:rsid w:val="00BB2866"/>
    <w:rsid w:val="00BB2AB3"/>
    <w:rsid w:val="00BB2F97"/>
    <w:rsid w:val="00BB324A"/>
    <w:rsid w:val="00BB352F"/>
    <w:rsid w:val="00BB382B"/>
    <w:rsid w:val="00BB3BC1"/>
    <w:rsid w:val="00BB5148"/>
    <w:rsid w:val="00BB5D65"/>
    <w:rsid w:val="00BB64CA"/>
    <w:rsid w:val="00BB6949"/>
    <w:rsid w:val="00BB694F"/>
    <w:rsid w:val="00BB7AC5"/>
    <w:rsid w:val="00BC05DE"/>
    <w:rsid w:val="00BC0D87"/>
    <w:rsid w:val="00BC1A26"/>
    <w:rsid w:val="00BC2338"/>
    <w:rsid w:val="00BC2462"/>
    <w:rsid w:val="00BC2D16"/>
    <w:rsid w:val="00BC2E95"/>
    <w:rsid w:val="00BC30AD"/>
    <w:rsid w:val="00BC3627"/>
    <w:rsid w:val="00BC3F2D"/>
    <w:rsid w:val="00BC4507"/>
    <w:rsid w:val="00BC494D"/>
    <w:rsid w:val="00BC4BAE"/>
    <w:rsid w:val="00BC4C82"/>
    <w:rsid w:val="00BC51CA"/>
    <w:rsid w:val="00BC5815"/>
    <w:rsid w:val="00BC5E1B"/>
    <w:rsid w:val="00BD0FAC"/>
    <w:rsid w:val="00BD1D8F"/>
    <w:rsid w:val="00BD2344"/>
    <w:rsid w:val="00BD2784"/>
    <w:rsid w:val="00BD2B4C"/>
    <w:rsid w:val="00BD2C3C"/>
    <w:rsid w:val="00BD2C68"/>
    <w:rsid w:val="00BD2CF0"/>
    <w:rsid w:val="00BD3712"/>
    <w:rsid w:val="00BD387A"/>
    <w:rsid w:val="00BD3CA2"/>
    <w:rsid w:val="00BD3FE5"/>
    <w:rsid w:val="00BD409F"/>
    <w:rsid w:val="00BD4305"/>
    <w:rsid w:val="00BD43E7"/>
    <w:rsid w:val="00BD4AF8"/>
    <w:rsid w:val="00BD5D0F"/>
    <w:rsid w:val="00BD6746"/>
    <w:rsid w:val="00BD7175"/>
    <w:rsid w:val="00BD722C"/>
    <w:rsid w:val="00BD7233"/>
    <w:rsid w:val="00BD728A"/>
    <w:rsid w:val="00BD7FC0"/>
    <w:rsid w:val="00BE0706"/>
    <w:rsid w:val="00BE0F11"/>
    <w:rsid w:val="00BE15DD"/>
    <w:rsid w:val="00BE1B01"/>
    <w:rsid w:val="00BE206E"/>
    <w:rsid w:val="00BE2A20"/>
    <w:rsid w:val="00BE32EF"/>
    <w:rsid w:val="00BE3378"/>
    <w:rsid w:val="00BE34C9"/>
    <w:rsid w:val="00BE3BB2"/>
    <w:rsid w:val="00BE3DB4"/>
    <w:rsid w:val="00BE3FE4"/>
    <w:rsid w:val="00BE4529"/>
    <w:rsid w:val="00BE4990"/>
    <w:rsid w:val="00BE54C7"/>
    <w:rsid w:val="00BE5763"/>
    <w:rsid w:val="00BE5782"/>
    <w:rsid w:val="00BE5F7B"/>
    <w:rsid w:val="00BE5FAD"/>
    <w:rsid w:val="00BE63AF"/>
    <w:rsid w:val="00BE6764"/>
    <w:rsid w:val="00BE6AD6"/>
    <w:rsid w:val="00BE6DE7"/>
    <w:rsid w:val="00BE7312"/>
    <w:rsid w:val="00BE79B1"/>
    <w:rsid w:val="00BF0B9C"/>
    <w:rsid w:val="00BF110D"/>
    <w:rsid w:val="00BF1306"/>
    <w:rsid w:val="00BF1BDF"/>
    <w:rsid w:val="00BF1CFA"/>
    <w:rsid w:val="00BF1E16"/>
    <w:rsid w:val="00BF233A"/>
    <w:rsid w:val="00BF344A"/>
    <w:rsid w:val="00BF399F"/>
    <w:rsid w:val="00BF451F"/>
    <w:rsid w:val="00BF483D"/>
    <w:rsid w:val="00BF4D48"/>
    <w:rsid w:val="00BF56CC"/>
    <w:rsid w:val="00BF6448"/>
    <w:rsid w:val="00BF6FB8"/>
    <w:rsid w:val="00BF7598"/>
    <w:rsid w:val="00C00049"/>
    <w:rsid w:val="00C0009E"/>
    <w:rsid w:val="00C001C8"/>
    <w:rsid w:val="00C00680"/>
    <w:rsid w:val="00C00709"/>
    <w:rsid w:val="00C014D4"/>
    <w:rsid w:val="00C0234D"/>
    <w:rsid w:val="00C02E14"/>
    <w:rsid w:val="00C038BB"/>
    <w:rsid w:val="00C039CC"/>
    <w:rsid w:val="00C0435F"/>
    <w:rsid w:val="00C04E57"/>
    <w:rsid w:val="00C04F57"/>
    <w:rsid w:val="00C04F79"/>
    <w:rsid w:val="00C0507B"/>
    <w:rsid w:val="00C057E0"/>
    <w:rsid w:val="00C05AEB"/>
    <w:rsid w:val="00C0661D"/>
    <w:rsid w:val="00C06CD7"/>
    <w:rsid w:val="00C06DC7"/>
    <w:rsid w:val="00C0712E"/>
    <w:rsid w:val="00C07639"/>
    <w:rsid w:val="00C07C6D"/>
    <w:rsid w:val="00C1029C"/>
    <w:rsid w:val="00C10421"/>
    <w:rsid w:val="00C10483"/>
    <w:rsid w:val="00C104E2"/>
    <w:rsid w:val="00C1241D"/>
    <w:rsid w:val="00C12655"/>
    <w:rsid w:val="00C128D6"/>
    <w:rsid w:val="00C138CA"/>
    <w:rsid w:val="00C139FD"/>
    <w:rsid w:val="00C13CC2"/>
    <w:rsid w:val="00C1440D"/>
    <w:rsid w:val="00C155A0"/>
    <w:rsid w:val="00C159A3"/>
    <w:rsid w:val="00C162D4"/>
    <w:rsid w:val="00C162F3"/>
    <w:rsid w:val="00C16327"/>
    <w:rsid w:val="00C16748"/>
    <w:rsid w:val="00C16C9F"/>
    <w:rsid w:val="00C177D2"/>
    <w:rsid w:val="00C20A60"/>
    <w:rsid w:val="00C20B3D"/>
    <w:rsid w:val="00C20B65"/>
    <w:rsid w:val="00C212C1"/>
    <w:rsid w:val="00C21AC4"/>
    <w:rsid w:val="00C21E1F"/>
    <w:rsid w:val="00C2289F"/>
    <w:rsid w:val="00C22941"/>
    <w:rsid w:val="00C229BD"/>
    <w:rsid w:val="00C22E44"/>
    <w:rsid w:val="00C2317E"/>
    <w:rsid w:val="00C235B7"/>
    <w:rsid w:val="00C235C2"/>
    <w:rsid w:val="00C239F8"/>
    <w:rsid w:val="00C24817"/>
    <w:rsid w:val="00C257F3"/>
    <w:rsid w:val="00C25A6F"/>
    <w:rsid w:val="00C25D71"/>
    <w:rsid w:val="00C25F87"/>
    <w:rsid w:val="00C261B5"/>
    <w:rsid w:val="00C26C4F"/>
    <w:rsid w:val="00C26C92"/>
    <w:rsid w:val="00C26C9B"/>
    <w:rsid w:val="00C27320"/>
    <w:rsid w:val="00C27D75"/>
    <w:rsid w:val="00C27DA0"/>
    <w:rsid w:val="00C27E9D"/>
    <w:rsid w:val="00C3028B"/>
    <w:rsid w:val="00C302A4"/>
    <w:rsid w:val="00C30783"/>
    <w:rsid w:val="00C309AF"/>
    <w:rsid w:val="00C31146"/>
    <w:rsid w:val="00C324BF"/>
    <w:rsid w:val="00C32F13"/>
    <w:rsid w:val="00C3375C"/>
    <w:rsid w:val="00C33A32"/>
    <w:rsid w:val="00C33B8F"/>
    <w:rsid w:val="00C34786"/>
    <w:rsid w:val="00C34C0B"/>
    <w:rsid w:val="00C35E01"/>
    <w:rsid w:val="00C361DE"/>
    <w:rsid w:val="00C36244"/>
    <w:rsid w:val="00C3695A"/>
    <w:rsid w:val="00C3716E"/>
    <w:rsid w:val="00C37427"/>
    <w:rsid w:val="00C37C11"/>
    <w:rsid w:val="00C37F0D"/>
    <w:rsid w:val="00C40809"/>
    <w:rsid w:val="00C408AF"/>
    <w:rsid w:val="00C40F3F"/>
    <w:rsid w:val="00C413BE"/>
    <w:rsid w:val="00C41639"/>
    <w:rsid w:val="00C418D8"/>
    <w:rsid w:val="00C41D5E"/>
    <w:rsid w:val="00C41EB1"/>
    <w:rsid w:val="00C42206"/>
    <w:rsid w:val="00C423CA"/>
    <w:rsid w:val="00C43268"/>
    <w:rsid w:val="00C43B97"/>
    <w:rsid w:val="00C449DD"/>
    <w:rsid w:val="00C44F58"/>
    <w:rsid w:val="00C452D3"/>
    <w:rsid w:val="00C45CF9"/>
    <w:rsid w:val="00C45DFD"/>
    <w:rsid w:val="00C46F38"/>
    <w:rsid w:val="00C4703C"/>
    <w:rsid w:val="00C4733C"/>
    <w:rsid w:val="00C4775A"/>
    <w:rsid w:val="00C4775E"/>
    <w:rsid w:val="00C47A99"/>
    <w:rsid w:val="00C50056"/>
    <w:rsid w:val="00C50BC6"/>
    <w:rsid w:val="00C5166B"/>
    <w:rsid w:val="00C51914"/>
    <w:rsid w:val="00C51FC4"/>
    <w:rsid w:val="00C51FDF"/>
    <w:rsid w:val="00C524EC"/>
    <w:rsid w:val="00C52845"/>
    <w:rsid w:val="00C528E5"/>
    <w:rsid w:val="00C52BA1"/>
    <w:rsid w:val="00C5300C"/>
    <w:rsid w:val="00C53601"/>
    <w:rsid w:val="00C54259"/>
    <w:rsid w:val="00C5445F"/>
    <w:rsid w:val="00C5473A"/>
    <w:rsid w:val="00C54DA2"/>
    <w:rsid w:val="00C55353"/>
    <w:rsid w:val="00C55415"/>
    <w:rsid w:val="00C556FF"/>
    <w:rsid w:val="00C55AD1"/>
    <w:rsid w:val="00C55E85"/>
    <w:rsid w:val="00C56BE6"/>
    <w:rsid w:val="00C5704A"/>
    <w:rsid w:val="00C57284"/>
    <w:rsid w:val="00C60C96"/>
    <w:rsid w:val="00C60F65"/>
    <w:rsid w:val="00C6186E"/>
    <w:rsid w:val="00C62695"/>
    <w:rsid w:val="00C63003"/>
    <w:rsid w:val="00C63011"/>
    <w:rsid w:val="00C63223"/>
    <w:rsid w:val="00C6327C"/>
    <w:rsid w:val="00C633C1"/>
    <w:rsid w:val="00C63483"/>
    <w:rsid w:val="00C637FF"/>
    <w:rsid w:val="00C63ABA"/>
    <w:rsid w:val="00C63C54"/>
    <w:rsid w:val="00C640F7"/>
    <w:rsid w:val="00C6476D"/>
    <w:rsid w:val="00C647F7"/>
    <w:rsid w:val="00C651CD"/>
    <w:rsid w:val="00C65355"/>
    <w:rsid w:val="00C658FD"/>
    <w:rsid w:val="00C665A2"/>
    <w:rsid w:val="00C66659"/>
    <w:rsid w:val="00C66DF4"/>
    <w:rsid w:val="00C67094"/>
    <w:rsid w:val="00C7030C"/>
    <w:rsid w:val="00C7032B"/>
    <w:rsid w:val="00C71F7E"/>
    <w:rsid w:val="00C72B39"/>
    <w:rsid w:val="00C73056"/>
    <w:rsid w:val="00C7358E"/>
    <w:rsid w:val="00C74013"/>
    <w:rsid w:val="00C74316"/>
    <w:rsid w:val="00C74B86"/>
    <w:rsid w:val="00C74E63"/>
    <w:rsid w:val="00C74E66"/>
    <w:rsid w:val="00C7515A"/>
    <w:rsid w:val="00C757C0"/>
    <w:rsid w:val="00C76EE5"/>
    <w:rsid w:val="00C77C58"/>
    <w:rsid w:val="00C77C86"/>
    <w:rsid w:val="00C8003A"/>
    <w:rsid w:val="00C80479"/>
    <w:rsid w:val="00C80A0C"/>
    <w:rsid w:val="00C8116B"/>
    <w:rsid w:val="00C81799"/>
    <w:rsid w:val="00C81F8F"/>
    <w:rsid w:val="00C82169"/>
    <w:rsid w:val="00C82261"/>
    <w:rsid w:val="00C822BC"/>
    <w:rsid w:val="00C823CD"/>
    <w:rsid w:val="00C824F1"/>
    <w:rsid w:val="00C8272B"/>
    <w:rsid w:val="00C827B2"/>
    <w:rsid w:val="00C82A45"/>
    <w:rsid w:val="00C82B99"/>
    <w:rsid w:val="00C8324B"/>
    <w:rsid w:val="00C83A01"/>
    <w:rsid w:val="00C844C0"/>
    <w:rsid w:val="00C8486D"/>
    <w:rsid w:val="00C8506A"/>
    <w:rsid w:val="00C851F2"/>
    <w:rsid w:val="00C85C94"/>
    <w:rsid w:val="00C85F68"/>
    <w:rsid w:val="00C85FF7"/>
    <w:rsid w:val="00C86093"/>
    <w:rsid w:val="00C86544"/>
    <w:rsid w:val="00C86896"/>
    <w:rsid w:val="00C8712A"/>
    <w:rsid w:val="00C87507"/>
    <w:rsid w:val="00C876D2"/>
    <w:rsid w:val="00C87984"/>
    <w:rsid w:val="00C87AF8"/>
    <w:rsid w:val="00C87BBF"/>
    <w:rsid w:val="00C87C4D"/>
    <w:rsid w:val="00C87EA9"/>
    <w:rsid w:val="00C917C2"/>
    <w:rsid w:val="00C92149"/>
    <w:rsid w:val="00C92402"/>
    <w:rsid w:val="00C92A2A"/>
    <w:rsid w:val="00C93288"/>
    <w:rsid w:val="00C93650"/>
    <w:rsid w:val="00C938A0"/>
    <w:rsid w:val="00C939F1"/>
    <w:rsid w:val="00C93AC7"/>
    <w:rsid w:val="00C943B6"/>
    <w:rsid w:val="00C94DE3"/>
    <w:rsid w:val="00C950C7"/>
    <w:rsid w:val="00C95EAC"/>
    <w:rsid w:val="00C96977"/>
    <w:rsid w:val="00C96F27"/>
    <w:rsid w:val="00CA20D2"/>
    <w:rsid w:val="00CA2D32"/>
    <w:rsid w:val="00CA3D35"/>
    <w:rsid w:val="00CA4058"/>
    <w:rsid w:val="00CA449D"/>
    <w:rsid w:val="00CA4B19"/>
    <w:rsid w:val="00CA54B8"/>
    <w:rsid w:val="00CA54F3"/>
    <w:rsid w:val="00CA57BB"/>
    <w:rsid w:val="00CA58F0"/>
    <w:rsid w:val="00CA6798"/>
    <w:rsid w:val="00CA67F5"/>
    <w:rsid w:val="00CA681F"/>
    <w:rsid w:val="00CA6BFB"/>
    <w:rsid w:val="00CA7573"/>
    <w:rsid w:val="00CA7AD2"/>
    <w:rsid w:val="00CA7B71"/>
    <w:rsid w:val="00CA7D39"/>
    <w:rsid w:val="00CA7F73"/>
    <w:rsid w:val="00CB00FF"/>
    <w:rsid w:val="00CB0191"/>
    <w:rsid w:val="00CB0976"/>
    <w:rsid w:val="00CB0D16"/>
    <w:rsid w:val="00CB132B"/>
    <w:rsid w:val="00CB1C52"/>
    <w:rsid w:val="00CB1C6D"/>
    <w:rsid w:val="00CB1FC3"/>
    <w:rsid w:val="00CB2ECC"/>
    <w:rsid w:val="00CB3513"/>
    <w:rsid w:val="00CB3B3B"/>
    <w:rsid w:val="00CB49B5"/>
    <w:rsid w:val="00CB4A96"/>
    <w:rsid w:val="00CB5388"/>
    <w:rsid w:val="00CB58DB"/>
    <w:rsid w:val="00CB6066"/>
    <w:rsid w:val="00CB6CDD"/>
    <w:rsid w:val="00CC022B"/>
    <w:rsid w:val="00CC095A"/>
    <w:rsid w:val="00CC1284"/>
    <w:rsid w:val="00CC1A0A"/>
    <w:rsid w:val="00CC1D12"/>
    <w:rsid w:val="00CC2356"/>
    <w:rsid w:val="00CC23BB"/>
    <w:rsid w:val="00CC2D4B"/>
    <w:rsid w:val="00CC2E39"/>
    <w:rsid w:val="00CC374F"/>
    <w:rsid w:val="00CC4A76"/>
    <w:rsid w:val="00CC5649"/>
    <w:rsid w:val="00CC56DC"/>
    <w:rsid w:val="00CC59B7"/>
    <w:rsid w:val="00CC610F"/>
    <w:rsid w:val="00CC6520"/>
    <w:rsid w:val="00CC6AB1"/>
    <w:rsid w:val="00CC72E8"/>
    <w:rsid w:val="00CC7A14"/>
    <w:rsid w:val="00CC7ABA"/>
    <w:rsid w:val="00CD140C"/>
    <w:rsid w:val="00CD17D8"/>
    <w:rsid w:val="00CD18CA"/>
    <w:rsid w:val="00CD1B54"/>
    <w:rsid w:val="00CD1CF6"/>
    <w:rsid w:val="00CD2055"/>
    <w:rsid w:val="00CD2280"/>
    <w:rsid w:val="00CD261C"/>
    <w:rsid w:val="00CD2C87"/>
    <w:rsid w:val="00CD3260"/>
    <w:rsid w:val="00CD32B7"/>
    <w:rsid w:val="00CD33D8"/>
    <w:rsid w:val="00CD35FC"/>
    <w:rsid w:val="00CD4204"/>
    <w:rsid w:val="00CD4A84"/>
    <w:rsid w:val="00CD4AC2"/>
    <w:rsid w:val="00CD4DFA"/>
    <w:rsid w:val="00CD4F89"/>
    <w:rsid w:val="00CD5502"/>
    <w:rsid w:val="00CD6AC2"/>
    <w:rsid w:val="00CD6CAD"/>
    <w:rsid w:val="00CD71CD"/>
    <w:rsid w:val="00CD7ABC"/>
    <w:rsid w:val="00CE0591"/>
    <w:rsid w:val="00CE0B19"/>
    <w:rsid w:val="00CE1787"/>
    <w:rsid w:val="00CE1806"/>
    <w:rsid w:val="00CE2431"/>
    <w:rsid w:val="00CE273B"/>
    <w:rsid w:val="00CE28A9"/>
    <w:rsid w:val="00CE2F95"/>
    <w:rsid w:val="00CE405A"/>
    <w:rsid w:val="00CE478C"/>
    <w:rsid w:val="00CE4DAB"/>
    <w:rsid w:val="00CE5F7E"/>
    <w:rsid w:val="00CE6092"/>
    <w:rsid w:val="00CE6945"/>
    <w:rsid w:val="00CE70C5"/>
    <w:rsid w:val="00CE7761"/>
    <w:rsid w:val="00CF0E52"/>
    <w:rsid w:val="00CF0ED6"/>
    <w:rsid w:val="00CF27A8"/>
    <w:rsid w:val="00CF2C8F"/>
    <w:rsid w:val="00CF2F04"/>
    <w:rsid w:val="00CF3226"/>
    <w:rsid w:val="00CF323B"/>
    <w:rsid w:val="00CF36A7"/>
    <w:rsid w:val="00CF3735"/>
    <w:rsid w:val="00CF39FA"/>
    <w:rsid w:val="00CF3B01"/>
    <w:rsid w:val="00CF40D7"/>
    <w:rsid w:val="00CF45B0"/>
    <w:rsid w:val="00CF4739"/>
    <w:rsid w:val="00CF623E"/>
    <w:rsid w:val="00CF63F2"/>
    <w:rsid w:val="00CF64E1"/>
    <w:rsid w:val="00CF6CB0"/>
    <w:rsid w:val="00CF6CFE"/>
    <w:rsid w:val="00D00DF9"/>
    <w:rsid w:val="00D00FA1"/>
    <w:rsid w:val="00D01B26"/>
    <w:rsid w:val="00D01E9A"/>
    <w:rsid w:val="00D022E1"/>
    <w:rsid w:val="00D02348"/>
    <w:rsid w:val="00D03562"/>
    <w:rsid w:val="00D0392D"/>
    <w:rsid w:val="00D04617"/>
    <w:rsid w:val="00D047FC"/>
    <w:rsid w:val="00D04EC3"/>
    <w:rsid w:val="00D05145"/>
    <w:rsid w:val="00D06043"/>
    <w:rsid w:val="00D06059"/>
    <w:rsid w:val="00D06E80"/>
    <w:rsid w:val="00D07606"/>
    <w:rsid w:val="00D0778A"/>
    <w:rsid w:val="00D07C70"/>
    <w:rsid w:val="00D10584"/>
    <w:rsid w:val="00D10610"/>
    <w:rsid w:val="00D10E27"/>
    <w:rsid w:val="00D10FB7"/>
    <w:rsid w:val="00D114D6"/>
    <w:rsid w:val="00D124DC"/>
    <w:rsid w:val="00D12A2E"/>
    <w:rsid w:val="00D12CCD"/>
    <w:rsid w:val="00D12E9D"/>
    <w:rsid w:val="00D13092"/>
    <w:rsid w:val="00D131F0"/>
    <w:rsid w:val="00D135B6"/>
    <w:rsid w:val="00D13916"/>
    <w:rsid w:val="00D1488E"/>
    <w:rsid w:val="00D161A1"/>
    <w:rsid w:val="00D167E6"/>
    <w:rsid w:val="00D16C79"/>
    <w:rsid w:val="00D17971"/>
    <w:rsid w:val="00D17B17"/>
    <w:rsid w:val="00D2081E"/>
    <w:rsid w:val="00D20AA3"/>
    <w:rsid w:val="00D20AF1"/>
    <w:rsid w:val="00D20E1E"/>
    <w:rsid w:val="00D2124C"/>
    <w:rsid w:val="00D213C4"/>
    <w:rsid w:val="00D2207E"/>
    <w:rsid w:val="00D22478"/>
    <w:rsid w:val="00D22891"/>
    <w:rsid w:val="00D22A9C"/>
    <w:rsid w:val="00D22C07"/>
    <w:rsid w:val="00D22F4F"/>
    <w:rsid w:val="00D23DC5"/>
    <w:rsid w:val="00D24039"/>
    <w:rsid w:val="00D24989"/>
    <w:rsid w:val="00D25E95"/>
    <w:rsid w:val="00D263ED"/>
    <w:rsid w:val="00D265FF"/>
    <w:rsid w:val="00D26B0F"/>
    <w:rsid w:val="00D27010"/>
    <w:rsid w:val="00D27E8D"/>
    <w:rsid w:val="00D30361"/>
    <w:rsid w:val="00D3052D"/>
    <w:rsid w:val="00D3055C"/>
    <w:rsid w:val="00D3280D"/>
    <w:rsid w:val="00D3324A"/>
    <w:rsid w:val="00D339B6"/>
    <w:rsid w:val="00D34978"/>
    <w:rsid w:val="00D34AD9"/>
    <w:rsid w:val="00D34B32"/>
    <w:rsid w:val="00D351A9"/>
    <w:rsid w:val="00D3598B"/>
    <w:rsid w:val="00D35A7A"/>
    <w:rsid w:val="00D365C8"/>
    <w:rsid w:val="00D36AED"/>
    <w:rsid w:val="00D36B97"/>
    <w:rsid w:val="00D373B0"/>
    <w:rsid w:val="00D3757A"/>
    <w:rsid w:val="00D37AE1"/>
    <w:rsid w:val="00D37CC0"/>
    <w:rsid w:val="00D37ECD"/>
    <w:rsid w:val="00D406E8"/>
    <w:rsid w:val="00D4076D"/>
    <w:rsid w:val="00D40D5C"/>
    <w:rsid w:val="00D412A7"/>
    <w:rsid w:val="00D419AF"/>
    <w:rsid w:val="00D426AF"/>
    <w:rsid w:val="00D43092"/>
    <w:rsid w:val="00D4327F"/>
    <w:rsid w:val="00D432E8"/>
    <w:rsid w:val="00D44547"/>
    <w:rsid w:val="00D44718"/>
    <w:rsid w:val="00D4482A"/>
    <w:rsid w:val="00D44915"/>
    <w:rsid w:val="00D449EC"/>
    <w:rsid w:val="00D45459"/>
    <w:rsid w:val="00D456BB"/>
    <w:rsid w:val="00D46070"/>
    <w:rsid w:val="00D466FF"/>
    <w:rsid w:val="00D46877"/>
    <w:rsid w:val="00D472B9"/>
    <w:rsid w:val="00D500EA"/>
    <w:rsid w:val="00D50309"/>
    <w:rsid w:val="00D50496"/>
    <w:rsid w:val="00D50F99"/>
    <w:rsid w:val="00D50FA1"/>
    <w:rsid w:val="00D51B9F"/>
    <w:rsid w:val="00D52A2E"/>
    <w:rsid w:val="00D52CA9"/>
    <w:rsid w:val="00D53215"/>
    <w:rsid w:val="00D539E9"/>
    <w:rsid w:val="00D539EB"/>
    <w:rsid w:val="00D53A12"/>
    <w:rsid w:val="00D54094"/>
    <w:rsid w:val="00D54200"/>
    <w:rsid w:val="00D546C1"/>
    <w:rsid w:val="00D54E0B"/>
    <w:rsid w:val="00D54E0E"/>
    <w:rsid w:val="00D54F4E"/>
    <w:rsid w:val="00D55027"/>
    <w:rsid w:val="00D55C62"/>
    <w:rsid w:val="00D55DAE"/>
    <w:rsid w:val="00D55F2E"/>
    <w:rsid w:val="00D56E5F"/>
    <w:rsid w:val="00D57125"/>
    <w:rsid w:val="00D57174"/>
    <w:rsid w:val="00D57A53"/>
    <w:rsid w:val="00D60BC0"/>
    <w:rsid w:val="00D60BE0"/>
    <w:rsid w:val="00D60CFE"/>
    <w:rsid w:val="00D61437"/>
    <w:rsid w:val="00D6148C"/>
    <w:rsid w:val="00D6150B"/>
    <w:rsid w:val="00D61754"/>
    <w:rsid w:val="00D62743"/>
    <w:rsid w:val="00D62BDF"/>
    <w:rsid w:val="00D62F71"/>
    <w:rsid w:val="00D6386F"/>
    <w:rsid w:val="00D6392D"/>
    <w:rsid w:val="00D63D3C"/>
    <w:rsid w:val="00D63D8E"/>
    <w:rsid w:val="00D63F67"/>
    <w:rsid w:val="00D640AD"/>
    <w:rsid w:val="00D643BE"/>
    <w:rsid w:val="00D647C0"/>
    <w:rsid w:val="00D65EAF"/>
    <w:rsid w:val="00D677F8"/>
    <w:rsid w:val="00D70528"/>
    <w:rsid w:val="00D7099C"/>
    <w:rsid w:val="00D70C33"/>
    <w:rsid w:val="00D71A74"/>
    <w:rsid w:val="00D71B21"/>
    <w:rsid w:val="00D721D5"/>
    <w:rsid w:val="00D72596"/>
    <w:rsid w:val="00D7282B"/>
    <w:rsid w:val="00D72A4F"/>
    <w:rsid w:val="00D73630"/>
    <w:rsid w:val="00D74751"/>
    <w:rsid w:val="00D747A5"/>
    <w:rsid w:val="00D74F93"/>
    <w:rsid w:val="00D74FE9"/>
    <w:rsid w:val="00D7525E"/>
    <w:rsid w:val="00D757D7"/>
    <w:rsid w:val="00D76133"/>
    <w:rsid w:val="00D76196"/>
    <w:rsid w:val="00D76925"/>
    <w:rsid w:val="00D76E88"/>
    <w:rsid w:val="00D77830"/>
    <w:rsid w:val="00D77914"/>
    <w:rsid w:val="00D77E02"/>
    <w:rsid w:val="00D80187"/>
    <w:rsid w:val="00D802EC"/>
    <w:rsid w:val="00D8096E"/>
    <w:rsid w:val="00D80C3A"/>
    <w:rsid w:val="00D8171F"/>
    <w:rsid w:val="00D81A51"/>
    <w:rsid w:val="00D81DE3"/>
    <w:rsid w:val="00D82B72"/>
    <w:rsid w:val="00D831D2"/>
    <w:rsid w:val="00D83297"/>
    <w:rsid w:val="00D84412"/>
    <w:rsid w:val="00D85114"/>
    <w:rsid w:val="00D854B0"/>
    <w:rsid w:val="00D854BC"/>
    <w:rsid w:val="00D862A4"/>
    <w:rsid w:val="00D8720B"/>
    <w:rsid w:val="00D87F8F"/>
    <w:rsid w:val="00D904BF"/>
    <w:rsid w:val="00D90A05"/>
    <w:rsid w:val="00D90BE0"/>
    <w:rsid w:val="00D90FFB"/>
    <w:rsid w:val="00D9167C"/>
    <w:rsid w:val="00D91981"/>
    <w:rsid w:val="00D91B12"/>
    <w:rsid w:val="00D92BB1"/>
    <w:rsid w:val="00D92E7B"/>
    <w:rsid w:val="00D9322D"/>
    <w:rsid w:val="00D93694"/>
    <w:rsid w:val="00D93B10"/>
    <w:rsid w:val="00D94088"/>
    <w:rsid w:val="00D94D5A"/>
    <w:rsid w:val="00D951B1"/>
    <w:rsid w:val="00D95387"/>
    <w:rsid w:val="00D954C2"/>
    <w:rsid w:val="00D9624E"/>
    <w:rsid w:val="00D9665F"/>
    <w:rsid w:val="00D97AE7"/>
    <w:rsid w:val="00D97C0A"/>
    <w:rsid w:val="00D97C5B"/>
    <w:rsid w:val="00DA0330"/>
    <w:rsid w:val="00DA0709"/>
    <w:rsid w:val="00DA0ECA"/>
    <w:rsid w:val="00DA0FA7"/>
    <w:rsid w:val="00DA151A"/>
    <w:rsid w:val="00DA17CE"/>
    <w:rsid w:val="00DA1CFE"/>
    <w:rsid w:val="00DA1D43"/>
    <w:rsid w:val="00DA292E"/>
    <w:rsid w:val="00DA299C"/>
    <w:rsid w:val="00DA353A"/>
    <w:rsid w:val="00DA4087"/>
    <w:rsid w:val="00DA4422"/>
    <w:rsid w:val="00DA4B28"/>
    <w:rsid w:val="00DA559B"/>
    <w:rsid w:val="00DA6530"/>
    <w:rsid w:val="00DA6CD7"/>
    <w:rsid w:val="00DA6D06"/>
    <w:rsid w:val="00DA6D16"/>
    <w:rsid w:val="00DA78C5"/>
    <w:rsid w:val="00DB08E1"/>
    <w:rsid w:val="00DB0AF6"/>
    <w:rsid w:val="00DB1E87"/>
    <w:rsid w:val="00DB1FC5"/>
    <w:rsid w:val="00DB2993"/>
    <w:rsid w:val="00DB2B17"/>
    <w:rsid w:val="00DB2F4B"/>
    <w:rsid w:val="00DB32F3"/>
    <w:rsid w:val="00DB34A0"/>
    <w:rsid w:val="00DB371A"/>
    <w:rsid w:val="00DB3FA4"/>
    <w:rsid w:val="00DB420E"/>
    <w:rsid w:val="00DB499D"/>
    <w:rsid w:val="00DB4D69"/>
    <w:rsid w:val="00DB4E12"/>
    <w:rsid w:val="00DB5AE5"/>
    <w:rsid w:val="00DB6793"/>
    <w:rsid w:val="00DB695C"/>
    <w:rsid w:val="00DB7140"/>
    <w:rsid w:val="00DB7392"/>
    <w:rsid w:val="00DB7F1E"/>
    <w:rsid w:val="00DC0517"/>
    <w:rsid w:val="00DC054B"/>
    <w:rsid w:val="00DC116F"/>
    <w:rsid w:val="00DC189F"/>
    <w:rsid w:val="00DC1CC1"/>
    <w:rsid w:val="00DC1F5D"/>
    <w:rsid w:val="00DC2A8B"/>
    <w:rsid w:val="00DC2B27"/>
    <w:rsid w:val="00DC2D9E"/>
    <w:rsid w:val="00DC2DC5"/>
    <w:rsid w:val="00DC302F"/>
    <w:rsid w:val="00DC3400"/>
    <w:rsid w:val="00DC3795"/>
    <w:rsid w:val="00DC382E"/>
    <w:rsid w:val="00DC3DC4"/>
    <w:rsid w:val="00DC430C"/>
    <w:rsid w:val="00DC4FCA"/>
    <w:rsid w:val="00DC5849"/>
    <w:rsid w:val="00DC619C"/>
    <w:rsid w:val="00DC6BA3"/>
    <w:rsid w:val="00DC7135"/>
    <w:rsid w:val="00DC7A5F"/>
    <w:rsid w:val="00DD1118"/>
    <w:rsid w:val="00DD1211"/>
    <w:rsid w:val="00DD14CF"/>
    <w:rsid w:val="00DD1A78"/>
    <w:rsid w:val="00DD1CF7"/>
    <w:rsid w:val="00DD2967"/>
    <w:rsid w:val="00DD35CF"/>
    <w:rsid w:val="00DD3DCF"/>
    <w:rsid w:val="00DD414C"/>
    <w:rsid w:val="00DD43F6"/>
    <w:rsid w:val="00DD4681"/>
    <w:rsid w:val="00DD4A1A"/>
    <w:rsid w:val="00DD4BBD"/>
    <w:rsid w:val="00DD58F0"/>
    <w:rsid w:val="00DD5CB7"/>
    <w:rsid w:val="00DD5DD2"/>
    <w:rsid w:val="00DD682B"/>
    <w:rsid w:val="00DD693B"/>
    <w:rsid w:val="00DD6B61"/>
    <w:rsid w:val="00DD6E9B"/>
    <w:rsid w:val="00DE0074"/>
    <w:rsid w:val="00DE0468"/>
    <w:rsid w:val="00DE0917"/>
    <w:rsid w:val="00DE0BF3"/>
    <w:rsid w:val="00DE0EB7"/>
    <w:rsid w:val="00DE1662"/>
    <w:rsid w:val="00DE1A4C"/>
    <w:rsid w:val="00DE209E"/>
    <w:rsid w:val="00DE24F3"/>
    <w:rsid w:val="00DE3513"/>
    <w:rsid w:val="00DE3A93"/>
    <w:rsid w:val="00DE3BF2"/>
    <w:rsid w:val="00DE3E98"/>
    <w:rsid w:val="00DE4812"/>
    <w:rsid w:val="00DE4E0D"/>
    <w:rsid w:val="00DE4E54"/>
    <w:rsid w:val="00DE6958"/>
    <w:rsid w:val="00DE7065"/>
    <w:rsid w:val="00DE722E"/>
    <w:rsid w:val="00DE73D7"/>
    <w:rsid w:val="00DE7613"/>
    <w:rsid w:val="00DE7B06"/>
    <w:rsid w:val="00DE7C8E"/>
    <w:rsid w:val="00DF04C4"/>
    <w:rsid w:val="00DF1443"/>
    <w:rsid w:val="00DF2B45"/>
    <w:rsid w:val="00DF3A8E"/>
    <w:rsid w:val="00DF40BC"/>
    <w:rsid w:val="00DF4355"/>
    <w:rsid w:val="00DF43C9"/>
    <w:rsid w:val="00DF517F"/>
    <w:rsid w:val="00DF5901"/>
    <w:rsid w:val="00DF5CC0"/>
    <w:rsid w:val="00DF5CCE"/>
    <w:rsid w:val="00DF5F6E"/>
    <w:rsid w:val="00DF5FC5"/>
    <w:rsid w:val="00DF6058"/>
    <w:rsid w:val="00DF6A9A"/>
    <w:rsid w:val="00DF6F3A"/>
    <w:rsid w:val="00DF7799"/>
    <w:rsid w:val="00DF7F21"/>
    <w:rsid w:val="00E00213"/>
    <w:rsid w:val="00E008E4"/>
    <w:rsid w:val="00E017CC"/>
    <w:rsid w:val="00E027E5"/>
    <w:rsid w:val="00E02925"/>
    <w:rsid w:val="00E029A8"/>
    <w:rsid w:val="00E02B14"/>
    <w:rsid w:val="00E02FD1"/>
    <w:rsid w:val="00E03605"/>
    <w:rsid w:val="00E03CDD"/>
    <w:rsid w:val="00E04136"/>
    <w:rsid w:val="00E04719"/>
    <w:rsid w:val="00E04A36"/>
    <w:rsid w:val="00E05526"/>
    <w:rsid w:val="00E06003"/>
    <w:rsid w:val="00E06283"/>
    <w:rsid w:val="00E06535"/>
    <w:rsid w:val="00E06703"/>
    <w:rsid w:val="00E06843"/>
    <w:rsid w:val="00E069B0"/>
    <w:rsid w:val="00E06E8F"/>
    <w:rsid w:val="00E07026"/>
    <w:rsid w:val="00E070C8"/>
    <w:rsid w:val="00E073EE"/>
    <w:rsid w:val="00E074F4"/>
    <w:rsid w:val="00E07CF7"/>
    <w:rsid w:val="00E07E3A"/>
    <w:rsid w:val="00E10410"/>
    <w:rsid w:val="00E1065C"/>
    <w:rsid w:val="00E10D77"/>
    <w:rsid w:val="00E10DF7"/>
    <w:rsid w:val="00E114D8"/>
    <w:rsid w:val="00E11E46"/>
    <w:rsid w:val="00E1247C"/>
    <w:rsid w:val="00E1258E"/>
    <w:rsid w:val="00E126CB"/>
    <w:rsid w:val="00E1275C"/>
    <w:rsid w:val="00E13315"/>
    <w:rsid w:val="00E134A8"/>
    <w:rsid w:val="00E13CC1"/>
    <w:rsid w:val="00E14760"/>
    <w:rsid w:val="00E147DF"/>
    <w:rsid w:val="00E14CC8"/>
    <w:rsid w:val="00E1531E"/>
    <w:rsid w:val="00E159A7"/>
    <w:rsid w:val="00E163A2"/>
    <w:rsid w:val="00E163A4"/>
    <w:rsid w:val="00E1673B"/>
    <w:rsid w:val="00E1692F"/>
    <w:rsid w:val="00E16BE4"/>
    <w:rsid w:val="00E17250"/>
    <w:rsid w:val="00E174B9"/>
    <w:rsid w:val="00E176B3"/>
    <w:rsid w:val="00E17E65"/>
    <w:rsid w:val="00E20706"/>
    <w:rsid w:val="00E2194D"/>
    <w:rsid w:val="00E21E16"/>
    <w:rsid w:val="00E220E7"/>
    <w:rsid w:val="00E22BE2"/>
    <w:rsid w:val="00E230F4"/>
    <w:rsid w:val="00E232F5"/>
    <w:rsid w:val="00E23A57"/>
    <w:rsid w:val="00E249C1"/>
    <w:rsid w:val="00E24DDD"/>
    <w:rsid w:val="00E26208"/>
    <w:rsid w:val="00E262B3"/>
    <w:rsid w:val="00E2682D"/>
    <w:rsid w:val="00E26D09"/>
    <w:rsid w:val="00E26D6E"/>
    <w:rsid w:val="00E2714F"/>
    <w:rsid w:val="00E2794A"/>
    <w:rsid w:val="00E30222"/>
    <w:rsid w:val="00E309A0"/>
    <w:rsid w:val="00E30AB7"/>
    <w:rsid w:val="00E30FC6"/>
    <w:rsid w:val="00E31476"/>
    <w:rsid w:val="00E32006"/>
    <w:rsid w:val="00E33177"/>
    <w:rsid w:val="00E33C42"/>
    <w:rsid w:val="00E33C48"/>
    <w:rsid w:val="00E33CD9"/>
    <w:rsid w:val="00E33DA3"/>
    <w:rsid w:val="00E344A8"/>
    <w:rsid w:val="00E34814"/>
    <w:rsid w:val="00E34C20"/>
    <w:rsid w:val="00E34CD8"/>
    <w:rsid w:val="00E34FBF"/>
    <w:rsid w:val="00E353E1"/>
    <w:rsid w:val="00E355B8"/>
    <w:rsid w:val="00E35AC9"/>
    <w:rsid w:val="00E35D87"/>
    <w:rsid w:val="00E35EA6"/>
    <w:rsid w:val="00E36447"/>
    <w:rsid w:val="00E366C4"/>
    <w:rsid w:val="00E36B8C"/>
    <w:rsid w:val="00E37826"/>
    <w:rsid w:val="00E37CBC"/>
    <w:rsid w:val="00E37D01"/>
    <w:rsid w:val="00E406BF"/>
    <w:rsid w:val="00E40925"/>
    <w:rsid w:val="00E41175"/>
    <w:rsid w:val="00E41AD6"/>
    <w:rsid w:val="00E424CC"/>
    <w:rsid w:val="00E42593"/>
    <w:rsid w:val="00E42976"/>
    <w:rsid w:val="00E42AAF"/>
    <w:rsid w:val="00E4332C"/>
    <w:rsid w:val="00E433D0"/>
    <w:rsid w:val="00E43B19"/>
    <w:rsid w:val="00E43E1E"/>
    <w:rsid w:val="00E43FE2"/>
    <w:rsid w:val="00E440AA"/>
    <w:rsid w:val="00E44370"/>
    <w:rsid w:val="00E4442A"/>
    <w:rsid w:val="00E4497A"/>
    <w:rsid w:val="00E45919"/>
    <w:rsid w:val="00E46762"/>
    <w:rsid w:val="00E46ADE"/>
    <w:rsid w:val="00E46EAC"/>
    <w:rsid w:val="00E50719"/>
    <w:rsid w:val="00E50B91"/>
    <w:rsid w:val="00E5126D"/>
    <w:rsid w:val="00E51CD9"/>
    <w:rsid w:val="00E533FC"/>
    <w:rsid w:val="00E53E3E"/>
    <w:rsid w:val="00E5423D"/>
    <w:rsid w:val="00E55507"/>
    <w:rsid w:val="00E558C5"/>
    <w:rsid w:val="00E559B7"/>
    <w:rsid w:val="00E565BD"/>
    <w:rsid w:val="00E569D3"/>
    <w:rsid w:val="00E569E0"/>
    <w:rsid w:val="00E56DA9"/>
    <w:rsid w:val="00E56F67"/>
    <w:rsid w:val="00E5718B"/>
    <w:rsid w:val="00E57706"/>
    <w:rsid w:val="00E60267"/>
    <w:rsid w:val="00E6037F"/>
    <w:rsid w:val="00E603ED"/>
    <w:rsid w:val="00E609BE"/>
    <w:rsid w:val="00E611BE"/>
    <w:rsid w:val="00E61620"/>
    <w:rsid w:val="00E616D6"/>
    <w:rsid w:val="00E6269F"/>
    <w:rsid w:val="00E6270D"/>
    <w:rsid w:val="00E62D0E"/>
    <w:rsid w:val="00E62FE2"/>
    <w:rsid w:val="00E6351F"/>
    <w:rsid w:val="00E63759"/>
    <w:rsid w:val="00E63A44"/>
    <w:rsid w:val="00E63FD8"/>
    <w:rsid w:val="00E64600"/>
    <w:rsid w:val="00E64EA2"/>
    <w:rsid w:val="00E65160"/>
    <w:rsid w:val="00E6524C"/>
    <w:rsid w:val="00E65654"/>
    <w:rsid w:val="00E6565E"/>
    <w:rsid w:val="00E65F38"/>
    <w:rsid w:val="00E65F98"/>
    <w:rsid w:val="00E667FD"/>
    <w:rsid w:val="00E66E16"/>
    <w:rsid w:val="00E66EB5"/>
    <w:rsid w:val="00E67095"/>
    <w:rsid w:val="00E673ED"/>
    <w:rsid w:val="00E678AC"/>
    <w:rsid w:val="00E70649"/>
    <w:rsid w:val="00E70694"/>
    <w:rsid w:val="00E70F4B"/>
    <w:rsid w:val="00E710FC"/>
    <w:rsid w:val="00E7121C"/>
    <w:rsid w:val="00E712B6"/>
    <w:rsid w:val="00E71D7E"/>
    <w:rsid w:val="00E727AF"/>
    <w:rsid w:val="00E72D27"/>
    <w:rsid w:val="00E72F17"/>
    <w:rsid w:val="00E736DD"/>
    <w:rsid w:val="00E75093"/>
    <w:rsid w:val="00E753C2"/>
    <w:rsid w:val="00E759FF"/>
    <w:rsid w:val="00E75A8E"/>
    <w:rsid w:val="00E76C42"/>
    <w:rsid w:val="00E76D5E"/>
    <w:rsid w:val="00E77406"/>
    <w:rsid w:val="00E800F6"/>
    <w:rsid w:val="00E8129C"/>
    <w:rsid w:val="00E82A8F"/>
    <w:rsid w:val="00E83421"/>
    <w:rsid w:val="00E8364C"/>
    <w:rsid w:val="00E84F68"/>
    <w:rsid w:val="00E84FA8"/>
    <w:rsid w:val="00E85399"/>
    <w:rsid w:val="00E85489"/>
    <w:rsid w:val="00E90001"/>
    <w:rsid w:val="00E900D0"/>
    <w:rsid w:val="00E90A1E"/>
    <w:rsid w:val="00E90AF9"/>
    <w:rsid w:val="00E90EC9"/>
    <w:rsid w:val="00E91560"/>
    <w:rsid w:val="00E92214"/>
    <w:rsid w:val="00E928D0"/>
    <w:rsid w:val="00E93B64"/>
    <w:rsid w:val="00E94718"/>
    <w:rsid w:val="00E947D0"/>
    <w:rsid w:val="00E95424"/>
    <w:rsid w:val="00E956A7"/>
    <w:rsid w:val="00E9574F"/>
    <w:rsid w:val="00E957CF"/>
    <w:rsid w:val="00E95AAC"/>
    <w:rsid w:val="00E95AD7"/>
    <w:rsid w:val="00E96144"/>
    <w:rsid w:val="00E96415"/>
    <w:rsid w:val="00E975F3"/>
    <w:rsid w:val="00EA00B6"/>
    <w:rsid w:val="00EA0540"/>
    <w:rsid w:val="00EA10AF"/>
    <w:rsid w:val="00EA1330"/>
    <w:rsid w:val="00EA1C9B"/>
    <w:rsid w:val="00EA2632"/>
    <w:rsid w:val="00EA295E"/>
    <w:rsid w:val="00EA2E40"/>
    <w:rsid w:val="00EA2FF8"/>
    <w:rsid w:val="00EA3247"/>
    <w:rsid w:val="00EA32DD"/>
    <w:rsid w:val="00EA4695"/>
    <w:rsid w:val="00EA4B9F"/>
    <w:rsid w:val="00EA4CA7"/>
    <w:rsid w:val="00EA4D47"/>
    <w:rsid w:val="00EA4E82"/>
    <w:rsid w:val="00EA5A72"/>
    <w:rsid w:val="00EA5A7B"/>
    <w:rsid w:val="00EA5FF6"/>
    <w:rsid w:val="00EA63BF"/>
    <w:rsid w:val="00EA65F3"/>
    <w:rsid w:val="00EA6F72"/>
    <w:rsid w:val="00EA6FDE"/>
    <w:rsid w:val="00EA6FE8"/>
    <w:rsid w:val="00EA71B2"/>
    <w:rsid w:val="00EA753D"/>
    <w:rsid w:val="00EA7715"/>
    <w:rsid w:val="00EB056C"/>
    <w:rsid w:val="00EB0732"/>
    <w:rsid w:val="00EB0849"/>
    <w:rsid w:val="00EB0B30"/>
    <w:rsid w:val="00EB1415"/>
    <w:rsid w:val="00EB142F"/>
    <w:rsid w:val="00EB2145"/>
    <w:rsid w:val="00EB244C"/>
    <w:rsid w:val="00EB2696"/>
    <w:rsid w:val="00EB276E"/>
    <w:rsid w:val="00EB286F"/>
    <w:rsid w:val="00EB2D18"/>
    <w:rsid w:val="00EB3024"/>
    <w:rsid w:val="00EB3428"/>
    <w:rsid w:val="00EB356B"/>
    <w:rsid w:val="00EB461B"/>
    <w:rsid w:val="00EB4AC3"/>
    <w:rsid w:val="00EB56B6"/>
    <w:rsid w:val="00EB5D7B"/>
    <w:rsid w:val="00EB5F2C"/>
    <w:rsid w:val="00EB61F6"/>
    <w:rsid w:val="00EB72B6"/>
    <w:rsid w:val="00EB7CB2"/>
    <w:rsid w:val="00EC0158"/>
    <w:rsid w:val="00EC0F8B"/>
    <w:rsid w:val="00EC104F"/>
    <w:rsid w:val="00EC1064"/>
    <w:rsid w:val="00EC13A6"/>
    <w:rsid w:val="00EC1758"/>
    <w:rsid w:val="00EC17E9"/>
    <w:rsid w:val="00EC1AE5"/>
    <w:rsid w:val="00EC22BE"/>
    <w:rsid w:val="00EC2777"/>
    <w:rsid w:val="00EC2D78"/>
    <w:rsid w:val="00EC31AF"/>
    <w:rsid w:val="00EC44DE"/>
    <w:rsid w:val="00EC4880"/>
    <w:rsid w:val="00EC510D"/>
    <w:rsid w:val="00EC5123"/>
    <w:rsid w:val="00EC59F0"/>
    <w:rsid w:val="00EC6285"/>
    <w:rsid w:val="00EC62C1"/>
    <w:rsid w:val="00EC64B4"/>
    <w:rsid w:val="00EC734E"/>
    <w:rsid w:val="00EC785B"/>
    <w:rsid w:val="00EC7AD2"/>
    <w:rsid w:val="00ED0E69"/>
    <w:rsid w:val="00ED1347"/>
    <w:rsid w:val="00ED194D"/>
    <w:rsid w:val="00ED26FA"/>
    <w:rsid w:val="00ED33CB"/>
    <w:rsid w:val="00ED3C14"/>
    <w:rsid w:val="00ED3FEC"/>
    <w:rsid w:val="00ED466A"/>
    <w:rsid w:val="00ED4862"/>
    <w:rsid w:val="00ED53CF"/>
    <w:rsid w:val="00ED64A4"/>
    <w:rsid w:val="00ED65D5"/>
    <w:rsid w:val="00ED6E34"/>
    <w:rsid w:val="00ED71D4"/>
    <w:rsid w:val="00ED79CD"/>
    <w:rsid w:val="00ED7C58"/>
    <w:rsid w:val="00EE03CA"/>
    <w:rsid w:val="00EE0B66"/>
    <w:rsid w:val="00EE0C05"/>
    <w:rsid w:val="00EE0C23"/>
    <w:rsid w:val="00EE142D"/>
    <w:rsid w:val="00EE22DD"/>
    <w:rsid w:val="00EE22F8"/>
    <w:rsid w:val="00EE2593"/>
    <w:rsid w:val="00EE26B6"/>
    <w:rsid w:val="00EE2B5C"/>
    <w:rsid w:val="00EE2C01"/>
    <w:rsid w:val="00EE2C7C"/>
    <w:rsid w:val="00EE2CC9"/>
    <w:rsid w:val="00EE2F36"/>
    <w:rsid w:val="00EE324E"/>
    <w:rsid w:val="00EE3551"/>
    <w:rsid w:val="00EE3B7C"/>
    <w:rsid w:val="00EE3F01"/>
    <w:rsid w:val="00EE41CB"/>
    <w:rsid w:val="00EE41FE"/>
    <w:rsid w:val="00EE5519"/>
    <w:rsid w:val="00EE589B"/>
    <w:rsid w:val="00EE651C"/>
    <w:rsid w:val="00EE66CC"/>
    <w:rsid w:val="00EE69E8"/>
    <w:rsid w:val="00EE7DD5"/>
    <w:rsid w:val="00EF0372"/>
    <w:rsid w:val="00EF0877"/>
    <w:rsid w:val="00EF12AB"/>
    <w:rsid w:val="00EF13DD"/>
    <w:rsid w:val="00EF14D8"/>
    <w:rsid w:val="00EF2827"/>
    <w:rsid w:val="00EF2850"/>
    <w:rsid w:val="00EF2E61"/>
    <w:rsid w:val="00EF3399"/>
    <w:rsid w:val="00EF37CB"/>
    <w:rsid w:val="00EF389F"/>
    <w:rsid w:val="00EF3F78"/>
    <w:rsid w:val="00EF401C"/>
    <w:rsid w:val="00EF4564"/>
    <w:rsid w:val="00EF47B0"/>
    <w:rsid w:val="00EF49C9"/>
    <w:rsid w:val="00EF6432"/>
    <w:rsid w:val="00EF69A9"/>
    <w:rsid w:val="00EF6F24"/>
    <w:rsid w:val="00EF6F6F"/>
    <w:rsid w:val="00EF7777"/>
    <w:rsid w:val="00F00FA5"/>
    <w:rsid w:val="00F0192A"/>
    <w:rsid w:val="00F01AC1"/>
    <w:rsid w:val="00F01C7D"/>
    <w:rsid w:val="00F02AC2"/>
    <w:rsid w:val="00F03236"/>
    <w:rsid w:val="00F04FCA"/>
    <w:rsid w:val="00F05354"/>
    <w:rsid w:val="00F0688D"/>
    <w:rsid w:val="00F06E8F"/>
    <w:rsid w:val="00F073E4"/>
    <w:rsid w:val="00F074AA"/>
    <w:rsid w:val="00F07ADE"/>
    <w:rsid w:val="00F07D18"/>
    <w:rsid w:val="00F1024D"/>
    <w:rsid w:val="00F10BD5"/>
    <w:rsid w:val="00F10D01"/>
    <w:rsid w:val="00F112E6"/>
    <w:rsid w:val="00F118C8"/>
    <w:rsid w:val="00F12C98"/>
    <w:rsid w:val="00F12CAE"/>
    <w:rsid w:val="00F13C35"/>
    <w:rsid w:val="00F13FB7"/>
    <w:rsid w:val="00F14264"/>
    <w:rsid w:val="00F14578"/>
    <w:rsid w:val="00F14657"/>
    <w:rsid w:val="00F14F8A"/>
    <w:rsid w:val="00F176CE"/>
    <w:rsid w:val="00F17722"/>
    <w:rsid w:val="00F17877"/>
    <w:rsid w:val="00F179E7"/>
    <w:rsid w:val="00F20A1D"/>
    <w:rsid w:val="00F2103D"/>
    <w:rsid w:val="00F213D7"/>
    <w:rsid w:val="00F2152E"/>
    <w:rsid w:val="00F22D07"/>
    <w:rsid w:val="00F22F95"/>
    <w:rsid w:val="00F23510"/>
    <w:rsid w:val="00F237B3"/>
    <w:rsid w:val="00F238E6"/>
    <w:rsid w:val="00F24C60"/>
    <w:rsid w:val="00F24E32"/>
    <w:rsid w:val="00F24F29"/>
    <w:rsid w:val="00F25218"/>
    <w:rsid w:val="00F26994"/>
    <w:rsid w:val="00F274C0"/>
    <w:rsid w:val="00F27DE7"/>
    <w:rsid w:val="00F27E79"/>
    <w:rsid w:val="00F30497"/>
    <w:rsid w:val="00F31324"/>
    <w:rsid w:val="00F31858"/>
    <w:rsid w:val="00F31F56"/>
    <w:rsid w:val="00F32607"/>
    <w:rsid w:val="00F3315B"/>
    <w:rsid w:val="00F333AF"/>
    <w:rsid w:val="00F3372E"/>
    <w:rsid w:val="00F339F8"/>
    <w:rsid w:val="00F33A76"/>
    <w:rsid w:val="00F34F6B"/>
    <w:rsid w:val="00F34F88"/>
    <w:rsid w:val="00F34FBF"/>
    <w:rsid w:val="00F35117"/>
    <w:rsid w:val="00F35207"/>
    <w:rsid w:val="00F35347"/>
    <w:rsid w:val="00F35CB7"/>
    <w:rsid w:val="00F36083"/>
    <w:rsid w:val="00F36540"/>
    <w:rsid w:val="00F36EE6"/>
    <w:rsid w:val="00F37894"/>
    <w:rsid w:val="00F37AB8"/>
    <w:rsid w:val="00F400A9"/>
    <w:rsid w:val="00F40689"/>
    <w:rsid w:val="00F40A88"/>
    <w:rsid w:val="00F40C3B"/>
    <w:rsid w:val="00F417AB"/>
    <w:rsid w:val="00F419D7"/>
    <w:rsid w:val="00F41C3A"/>
    <w:rsid w:val="00F421BB"/>
    <w:rsid w:val="00F421D9"/>
    <w:rsid w:val="00F42F26"/>
    <w:rsid w:val="00F44293"/>
    <w:rsid w:val="00F442A5"/>
    <w:rsid w:val="00F444EE"/>
    <w:rsid w:val="00F44658"/>
    <w:rsid w:val="00F446D2"/>
    <w:rsid w:val="00F44ADD"/>
    <w:rsid w:val="00F4552F"/>
    <w:rsid w:val="00F45857"/>
    <w:rsid w:val="00F45D8D"/>
    <w:rsid w:val="00F45F9B"/>
    <w:rsid w:val="00F45FE8"/>
    <w:rsid w:val="00F46DD2"/>
    <w:rsid w:val="00F46DEB"/>
    <w:rsid w:val="00F47311"/>
    <w:rsid w:val="00F4786E"/>
    <w:rsid w:val="00F47D5B"/>
    <w:rsid w:val="00F47EB0"/>
    <w:rsid w:val="00F5053F"/>
    <w:rsid w:val="00F50FB8"/>
    <w:rsid w:val="00F51B22"/>
    <w:rsid w:val="00F51BBD"/>
    <w:rsid w:val="00F51BF3"/>
    <w:rsid w:val="00F51C3F"/>
    <w:rsid w:val="00F52B13"/>
    <w:rsid w:val="00F5424D"/>
    <w:rsid w:val="00F54F26"/>
    <w:rsid w:val="00F552E4"/>
    <w:rsid w:val="00F559AA"/>
    <w:rsid w:val="00F5654C"/>
    <w:rsid w:val="00F568BC"/>
    <w:rsid w:val="00F57C21"/>
    <w:rsid w:val="00F60076"/>
    <w:rsid w:val="00F606C2"/>
    <w:rsid w:val="00F6073B"/>
    <w:rsid w:val="00F60A9E"/>
    <w:rsid w:val="00F60DA2"/>
    <w:rsid w:val="00F60EE6"/>
    <w:rsid w:val="00F61351"/>
    <w:rsid w:val="00F61A8C"/>
    <w:rsid w:val="00F61BFA"/>
    <w:rsid w:val="00F61DF1"/>
    <w:rsid w:val="00F626F9"/>
    <w:rsid w:val="00F63028"/>
    <w:rsid w:val="00F635CB"/>
    <w:rsid w:val="00F6370B"/>
    <w:rsid w:val="00F63B58"/>
    <w:rsid w:val="00F64705"/>
    <w:rsid w:val="00F64746"/>
    <w:rsid w:val="00F6485F"/>
    <w:rsid w:val="00F65F15"/>
    <w:rsid w:val="00F67019"/>
    <w:rsid w:val="00F67651"/>
    <w:rsid w:val="00F67712"/>
    <w:rsid w:val="00F67C40"/>
    <w:rsid w:val="00F67C6F"/>
    <w:rsid w:val="00F704F2"/>
    <w:rsid w:val="00F71256"/>
    <w:rsid w:val="00F7160F"/>
    <w:rsid w:val="00F71613"/>
    <w:rsid w:val="00F71B67"/>
    <w:rsid w:val="00F71C67"/>
    <w:rsid w:val="00F71EFC"/>
    <w:rsid w:val="00F738B4"/>
    <w:rsid w:val="00F747AC"/>
    <w:rsid w:val="00F7486D"/>
    <w:rsid w:val="00F76932"/>
    <w:rsid w:val="00F76D2A"/>
    <w:rsid w:val="00F803D3"/>
    <w:rsid w:val="00F80B68"/>
    <w:rsid w:val="00F80BCB"/>
    <w:rsid w:val="00F810E9"/>
    <w:rsid w:val="00F81111"/>
    <w:rsid w:val="00F81831"/>
    <w:rsid w:val="00F82169"/>
    <w:rsid w:val="00F8263A"/>
    <w:rsid w:val="00F82ABE"/>
    <w:rsid w:val="00F82CAF"/>
    <w:rsid w:val="00F8310C"/>
    <w:rsid w:val="00F832B6"/>
    <w:rsid w:val="00F83648"/>
    <w:rsid w:val="00F843B7"/>
    <w:rsid w:val="00F843F0"/>
    <w:rsid w:val="00F845A6"/>
    <w:rsid w:val="00F8463E"/>
    <w:rsid w:val="00F84EA1"/>
    <w:rsid w:val="00F85479"/>
    <w:rsid w:val="00F854A9"/>
    <w:rsid w:val="00F854CB"/>
    <w:rsid w:val="00F854EA"/>
    <w:rsid w:val="00F856D6"/>
    <w:rsid w:val="00F85957"/>
    <w:rsid w:val="00F859BD"/>
    <w:rsid w:val="00F85A7B"/>
    <w:rsid w:val="00F85C62"/>
    <w:rsid w:val="00F860C1"/>
    <w:rsid w:val="00F86581"/>
    <w:rsid w:val="00F8663C"/>
    <w:rsid w:val="00F86960"/>
    <w:rsid w:val="00F86B79"/>
    <w:rsid w:val="00F86F4A"/>
    <w:rsid w:val="00F900BE"/>
    <w:rsid w:val="00F91538"/>
    <w:rsid w:val="00F91BEF"/>
    <w:rsid w:val="00F91EE0"/>
    <w:rsid w:val="00F91FAA"/>
    <w:rsid w:val="00F921D7"/>
    <w:rsid w:val="00F92D01"/>
    <w:rsid w:val="00F93073"/>
    <w:rsid w:val="00F93E71"/>
    <w:rsid w:val="00F94617"/>
    <w:rsid w:val="00F95040"/>
    <w:rsid w:val="00F952D6"/>
    <w:rsid w:val="00F95D01"/>
    <w:rsid w:val="00F96054"/>
    <w:rsid w:val="00F9629A"/>
    <w:rsid w:val="00F96441"/>
    <w:rsid w:val="00F96617"/>
    <w:rsid w:val="00F96AAF"/>
    <w:rsid w:val="00F96B12"/>
    <w:rsid w:val="00F97032"/>
    <w:rsid w:val="00F97271"/>
    <w:rsid w:val="00F97D8A"/>
    <w:rsid w:val="00FA0050"/>
    <w:rsid w:val="00FA006A"/>
    <w:rsid w:val="00FA05E0"/>
    <w:rsid w:val="00FA1D66"/>
    <w:rsid w:val="00FA2749"/>
    <w:rsid w:val="00FA2856"/>
    <w:rsid w:val="00FA2C9E"/>
    <w:rsid w:val="00FA3FF5"/>
    <w:rsid w:val="00FA5957"/>
    <w:rsid w:val="00FA66EE"/>
    <w:rsid w:val="00FA6CA3"/>
    <w:rsid w:val="00FA6DEA"/>
    <w:rsid w:val="00FA6EAB"/>
    <w:rsid w:val="00FA7B92"/>
    <w:rsid w:val="00FA7E95"/>
    <w:rsid w:val="00FB05EC"/>
    <w:rsid w:val="00FB06CC"/>
    <w:rsid w:val="00FB0D5F"/>
    <w:rsid w:val="00FB0F1B"/>
    <w:rsid w:val="00FB10B0"/>
    <w:rsid w:val="00FB1697"/>
    <w:rsid w:val="00FB1C40"/>
    <w:rsid w:val="00FB1D5F"/>
    <w:rsid w:val="00FB2889"/>
    <w:rsid w:val="00FB2934"/>
    <w:rsid w:val="00FB2E54"/>
    <w:rsid w:val="00FB30CA"/>
    <w:rsid w:val="00FB3271"/>
    <w:rsid w:val="00FB399D"/>
    <w:rsid w:val="00FB3A0F"/>
    <w:rsid w:val="00FB3BC2"/>
    <w:rsid w:val="00FB4E30"/>
    <w:rsid w:val="00FB56F5"/>
    <w:rsid w:val="00FB5E2A"/>
    <w:rsid w:val="00FB5EE3"/>
    <w:rsid w:val="00FB6091"/>
    <w:rsid w:val="00FB6C3A"/>
    <w:rsid w:val="00FB7421"/>
    <w:rsid w:val="00FB7761"/>
    <w:rsid w:val="00FC0723"/>
    <w:rsid w:val="00FC0F69"/>
    <w:rsid w:val="00FC1AE9"/>
    <w:rsid w:val="00FC1D75"/>
    <w:rsid w:val="00FC32E3"/>
    <w:rsid w:val="00FC38E2"/>
    <w:rsid w:val="00FC3985"/>
    <w:rsid w:val="00FC3EB0"/>
    <w:rsid w:val="00FC417B"/>
    <w:rsid w:val="00FC4B3C"/>
    <w:rsid w:val="00FC4D0B"/>
    <w:rsid w:val="00FC547E"/>
    <w:rsid w:val="00FC559C"/>
    <w:rsid w:val="00FC58F1"/>
    <w:rsid w:val="00FC598F"/>
    <w:rsid w:val="00FC59B0"/>
    <w:rsid w:val="00FC5A89"/>
    <w:rsid w:val="00FC5B9E"/>
    <w:rsid w:val="00FC73F6"/>
    <w:rsid w:val="00FC7B4F"/>
    <w:rsid w:val="00FD047B"/>
    <w:rsid w:val="00FD0522"/>
    <w:rsid w:val="00FD1165"/>
    <w:rsid w:val="00FD142C"/>
    <w:rsid w:val="00FD1A78"/>
    <w:rsid w:val="00FD33DC"/>
    <w:rsid w:val="00FD3622"/>
    <w:rsid w:val="00FD3A20"/>
    <w:rsid w:val="00FD3A78"/>
    <w:rsid w:val="00FD3E60"/>
    <w:rsid w:val="00FD3F7B"/>
    <w:rsid w:val="00FD460A"/>
    <w:rsid w:val="00FD46BD"/>
    <w:rsid w:val="00FD4AE9"/>
    <w:rsid w:val="00FD4F54"/>
    <w:rsid w:val="00FD5236"/>
    <w:rsid w:val="00FD564D"/>
    <w:rsid w:val="00FD57E1"/>
    <w:rsid w:val="00FD5CB4"/>
    <w:rsid w:val="00FD64C1"/>
    <w:rsid w:val="00FD6748"/>
    <w:rsid w:val="00FD6AF7"/>
    <w:rsid w:val="00FD75A8"/>
    <w:rsid w:val="00FD7B1F"/>
    <w:rsid w:val="00FE044B"/>
    <w:rsid w:val="00FE0662"/>
    <w:rsid w:val="00FE08FB"/>
    <w:rsid w:val="00FE19AB"/>
    <w:rsid w:val="00FE1B98"/>
    <w:rsid w:val="00FE1DFD"/>
    <w:rsid w:val="00FE205E"/>
    <w:rsid w:val="00FE30D4"/>
    <w:rsid w:val="00FE33BF"/>
    <w:rsid w:val="00FE345D"/>
    <w:rsid w:val="00FE4696"/>
    <w:rsid w:val="00FE49FB"/>
    <w:rsid w:val="00FE4C5A"/>
    <w:rsid w:val="00FE4D16"/>
    <w:rsid w:val="00FE50B0"/>
    <w:rsid w:val="00FE5830"/>
    <w:rsid w:val="00FE7185"/>
    <w:rsid w:val="00FE7968"/>
    <w:rsid w:val="00FE7C07"/>
    <w:rsid w:val="00FF0BF4"/>
    <w:rsid w:val="00FF1C57"/>
    <w:rsid w:val="00FF1EB1"/>
    <w:rsid w:val="00FF2C33"/>
    <w:rsid w:val="00FF2CF7"/>
    <w:rsid w:val="00FF2D0F"/>
    <w:rsid w:val="00FF2F8C"/>
    <w:rsid w:val="00FF38E0"/>
    <w:rsid w:val="00FF3BCA"/>
    <w:rsid w:val="00FF41E1"/>
    <w:rsid w:val="00FF4851"/>
    <w:rsid w:val="00FF4982"/>
    <w:rsid w:val="00FF505B"/>
    <w:rsid w:val="00FF586C"/>
    <w:rsid w:val="00FF71BA"/>
    <w:rsid w:val="00FF7CAC"/>
    <w:rsid w:val="00FF7DD0"/>
    <w:rsid w:val="00FF7E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E5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7D07"/>
    <w:pPr>
      <w:spacing w:after="200" w:line="276" w:lineRule="auto"/>
    </w:pPr>
    <w:rPr>
      <w:rFonts w:eastAsiaTheme="minorEastAsia"/>
      <w:lang w:eastAsia="ru-RU"/>
    </w:rPr>
  </w:style>
  <w:style w:type="paragraph" w:styleId="1">
    <w:name w:val="heading 1"/>
    <w:basedOn w:val="a1"/>
    <w:next w:val="a1"/>
    <w:link w:val="10"/>
    <w:uiPriority w:val="9"/>
    <w:qFormat/>
    <w:rsid w:val="00287D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1"/>
    <w:next w:val="a1"/>
    <w:link w:val="20"/>
    <w:uiPriority w:val="9"/>
    <w:unhideWhenUsed/>
    <w:qFormat/>
    <w:rsid w:val="00A976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unhideWhenUsed/>
    <w:qFormat/>
    <w:rsid w:val="00287D0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unhideWhenUsed/>
    <w:qFormat/>
    <w:rsid w:val="00287D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D0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2"/>
    <w:link w:val="2"/>
    <w:uiPriority w:val="9"/>
    <w:rsid w:val="00A976D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
    <w:rsid w:val="00287D0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2"/>
    <w:link w:val="4"/>
    <w:uiPriority w:val="9"/>
    <w:rsid w:val="00287D07"/>
    <w:rPr>
      <w:rFonts w:asciiTheme="majorHAnsi" w:eastAsiaTheme="majorEastAsia" w:hAnsiTheme="majorHAnsi" w:cstheme="majorBidi"/>
      <w:b/>
      <w:bCs/>
      <w:i/>
      <w:iCs/>
      <w:color w:val="4472C4" w:themeColor="accent1"/>
      <w:lang w:eastAsia="ru-RU"/>
    </w:rPr>
  </w:style>
  <w:style w:type="paragraph" w:styleId="a5">
    <w:name w:val="header"/>
    <w:basedOn w:val="a1"/>
    <w:link w:val="a6"/>
    <w:uiPriority w:val="99"/>
    <w:unhideWhenUsed/>
    <w:rsid w:val="00287D07"/>
    <w:pPr>
      <w:tabs>
        <w:tab w:val="center" w:pos="4680"/>
        <w:tab w:val="right" w:pos="9360"/>
      </w:tabs>
    </w:pPr>
  </w:style>
  <w:style w:type="character" w:customStyle="1" w:styleId="a6">
    <w:name w:val="Верхний колонтитул Знак"/>
    <w:basedOn w:val="a2"/>
    <w:link w:val="a5"/>
    <w:uiPriority w:val="99"/>
    <w:rsid w:val="00287D07"/>
    <w:rPr>
      <w:rFonts w:eastAsiaTheme="minorEastAsia"/>
      <w:lang w:eastAsia="ru-RU"/>
    </w:rPr>
  </w:style>
  <w:style w:type="paragraph" w:styleId="a7">
    <w:name w:val="Normal Indent"/>
    <w:basedOn w:val="a1"/>
    <w:uiPriority w:val="99"/>
    <w:unhideWhenUsed/>
    <w:rsid w:val="00287D07"/>
    <w:pPr>
      <w:ind w:left="720"/>
    </w:pPr>
  </w:style>
  <w:style w:type="paragraph" w:styleId="a8">
    <w:name w:val="Subtitle"/>
    <w:basedOn w:val="a1"/>
    <w:next w:val="a1"/>
    <w:link w:val="a9"/>
    <w:uiPriority w:val="11"/>
    <w:qFormat/>
    <w:rsid w:val="00287D0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basedOn w:val="a2"/>
    <w:link w:val="a8"/>
    <w:uiPriority w:val="11"/>
    <w:rsid w:val="00287D07"/>
    <w:rPr>
      <w:rFonts w:asciiTheme="majorHAnsi" w:eastAsiaTheme="majorEastAsia" w:hAnsiTheme="majorHAnsi" w:cstheme="majorBidi"/>
      <w:i/>
      <w:iCs/>
      <w:color w:val="4472C4" w:themeColor="accent1"/>
      <w:spacing w:val="15"/>
      <w:sz w:val="24"/>
      <w:szCs w:val="24"/>
      <w:lang w:eastAsia="ru-RU"/>
    </w:rPr>
  </w:style>
  <w:style w:type="paragraph" w:styleId="aa">
    <w:name w:val="Title"/>
    <w:basedOn w:val="a1"/>
    <w:next w:val="a1"/>
    <w:link w:val="ab"/>
    <w:uiPriority w:val="10"/>
    <w:qFormat/>
    <w:rsid w:val="00287D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287D07"/>
    <w:rPr>
      <w:rFonts w:asciiTheme="majorHAnsi" w:eastAsiaTheme="majorEastAsia" w:hAnsiTheme="majorHAnsi" w:cstheme="majorBidi"/>
      <w:color w:val="323E4F" w:themeColor="text2" w:themeShade="BF"/>
      <w:spacing w:val="5"/>
      <w:kern w:val="28"/>
      <w:sz w:val="52"/>
      <w:szCs w:val="52"/>
      <w:lang w:eastAsia="ru-RU"/>
    </w:rPr>
  </w:style>
  <w:style w:type="character" w:styleId="ac">
    <w:name w:val="Emphasis"/>
    <w:basedOn w:val="a2"/>
    <w:uiPriority w:val="20"/>
    <w:qFormat/>
    <w:rsid w:val="00287D07"/>
    <w:rPr>
      <w:i/>
      <w:iCs/>
    </w:rPr>
  </w:style>
  <w:style w:type="character" w:styleId="ad">
    <w:name w:val="Hyperlink"/>
    <w:basedOn w:val="a2"/>
    <w:uiPriority w:val="99"/>
    <w:unhideWhenUsed/>
    <w:rsid w:val="00287D07"/>
    <w:rPr>
      <w:color w:val="0563C1" w:themeColor="hyperlink"/>
      <w:u w:val="single"/>
    </w:rPr>
  </w:style>
  <w:style w:type="table" w:styleId="ae">
    <w:name w:val="Table Grid"/>
    <w:basedOn w:val="a3"/>
    <w:uiPriority w:val="59"/>
    <w:rsid w:val="00287D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287D07"/>
    <w:pPr>
      <w:spacing w:line="240" w:lineRule="auto"/>
    </w:pPr>
    <w:rPr>
      <w:b/>
      <w:bCs/>
      <w:color w:val="4472C4" w:themeColor="accent1"/>
      <w:sz w:val="18"/>
      <w:szCs w:val="18"/>
    </w:rPr>
  </w:style>
  <w:style w:type="paragraph" w:customStyle="1" w:styleId="DocDefaults">
    <w:name w:val="DocDefaults"/>
    <w:rsid w:val="00287D07"/>
    <w:pPr>
      <w:spacing w:after="200" w:line="276" w:lineRule="auto"/>
    </w:pPr>
    <w:rPr>
      <w:lang w:val="en-US"/>
    </w:rPr>
  </w:style>
  <w:style w:type="paragraph" w:styleId="af0">
    <w:name w:val="Balloon Text"/>
    <w:basedOn w:val="a1"/>
    <w:link w:val="af1"/>
    <w:uiPriority w:val="99"/>
    <w:semiHidden/>
    <w:unhideWhenUsed/>
    <w:rsid w:val="00287D07"/>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287D07"/>
    <w:rPr>
      <w:rFonts w:ascii="Tahoma" w:eastAsiaTheme="minorEastAsia" w:hAnsi="Tahoma" w:cs="Tahoma"/>
      <w:sz w:val="16"/>
      <w:szCs w:val="16"/>
      <w:lang w:eastAsia="ru-RU"/>
    </w:rPr>
  </w:style>
  <w:style w:type="paragraph" w:styleId="af2">
    <w:name w:val="footer"/>
    <w:basedOn w:val="a1"/>
    <w:link w:val="af3"/>
    <w:uiPriority w:val="99"/>
    <w:unhideWhenUsed/>
    <w:rsid w:val="00287D07"/>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287D07"/>
    <w:rPr>
      <w:rFonts w:eastAsiaTheme="minorEastAsia"/>
      <w:lang w:eastAsia="ru-RU"/>
    </w:rPr>
  </w:style>
  <w:style w:type="paragraph" w:styleId="af4">
    <w:name w:val="List Paragraph"/>
    <w:aliases w:val="Paragraph,Citation List,Resume Title,List Paragraph Char Char,Bullet 1,List Paragraph1,b1,Number_1,SGLText List Paragraph,new,lp1,Normal Sentence,Colorful List - Accent 11,ListPar1,List Paragraph2,List Paragraph11,list1,Figure_name,HEAD 3"/>
    <w:basedOn w:val="a1"/>
    <w:link w:val="af5"/>
    <w:uiPriority w:val="34"/>
    <w:qFormat/>
    <w:rsid w:val="005D0233"/>
    <w:pPr>
      <w:spacing w:after="160" w:line="259" w:lineRule="auto"/>
      <w:ind w:left="720"/>
      <w:contextualSpacing/>
    </w:pPr>
    <w:rPr>
      <w:rFonts w:eastAsiaTheme="minorHAnsi"/>
      <w:lang w:eastAsia="en-US"/>
    </w:rPr>
  </w:style>
  <w:style w:type="character" w:styleId="af6">
    <w:name w:val="annotation reference"/>
    <w:basedOn w:val="a2"/>
    <w:uiPriority w:val="99"/>
    <w:unhideWhenUsed/>
    <w:rsid w:val="009265BD"/>
    <w:rPr>
      <w:sz w:val="16"/>
      <w:szCs w:val="16"/>
    </w:rPr>
  </w:style>
  <w:style w:type="paragraph" w:styleId="af7">
    <w:name w:val="annotation text"/>
    <w:basedOn w:val="a1"/>
    <w:link w:val="af8"/>
    <w:uiPriority w:val="99"/>
    <w:unhideWhenUsed/>
    <w:rsid w:val="009265BD"/>
    <w:pPr>
      <w:spacing w:line="240" w:lineRule="auto"/>
    </w:pPr>
    <w:rPr>
      <w:sz w:val="20"/>
      <w:szCs w:val="20"/>
    </w:rPr>
  </w:style>
  <w:style w:type="character" w:customStyle="1" w:styleId="af8">
    <w:name w:val="Текст примечания Знак"/>
    <w:basedOn w:val="a2"/>
    <w:link w:val="af7"/>
    <w:uiPriority w:val="99"/>
    <w:rsid w:val="009265BD"/>
    <w:rPr>
      <w:rFonts w:eastAsiaTheme="minorEastAsia"/>
      <w:sz w:val="20"/>
      <w:szCs w:val="20"/>
      <w:lang w:eastAsia="ru-RU"/>
    </w:rPr>
  </w:style>
  <w:style w:type="paragraph" w:styleId="af9">
    <w:name w:val="annotation subject"/>
    <w:basedOn w:val="af7"/>
    <w:next w:val="af7"/>
    <w:link w:val="afa"/>
    <w:uiPriority w:val="99"/>
    <w:semiHidden/>
    <w:unhideWhenUsed/>
    <w:rsid w:val="009265BD"/>
    <w:rPr>
      <w:b/>
      <w:bCs/>
    </w:rPr>
  </w:style>
  <w:style w:type="character" w:customStyle="1" w:styleId="afa">
    <w:name w:val="Тема примечания Знак"/>
    <w:basedOn w:val="af8"/>
    <w:link w:val="af9"/>
    <w:uiPriority w:val="99"/>
    <w:semiHidden/>
    <w:rsid w:val="009265BD"/>
    <w:rPr>
      <w:rFonts w:eastAsiaTheme="minorEastAsia"/>
      <w:b/>
      <w:bCs/>
      <w:sz w:val="20"/>
      <w:szCs w:val="20"/>
      <w:lang w:eastAsia="ru-RU"/>
    </w:rPr>
  </w:style>
  <w:style w:type="paragraph" w:styleId="HTML">
    <w:name w:val="HTML Preformatted"/>
    <w:basedOn w:val="a1"/>
    <w:link w:val="HTML0"/>
    <w:uiPriority w:val="99"/>
    <w:unhideWhenUsed/>
    <w:rsid w:val="00D5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D546C1"/>
    <w:rPr>
      <w:rFonts w:ascii="Courier New" w:eastAsia="Times New Roman" w:hAnsi="Courier New" w:cs="Courier New"/>
      <w:sz w:val="20"/>
      <w:szCs w:val="20"/>
      <w:lang w:eastAsia="ru-RU"/>
    </w:rPr>
  </w:style>
  <w:style w:type="character" w:customStyle="1" w:styleId="highlight">
    <w:name w:val="highlight"/>
    <w:basedOn w:val="a2"/>
    <w:rsid w:val="00EA6FE8"/>
  </w:style>
  <w:style w:type="numbering" w:customStyle="1" w:styleId="Style1">
    <w:name w:val="Style1"/>
    <w:basedOn w:val="a4"/>
    <w:uiPriority w:val="99"/>
    <w:rsid w:val="00774DEC"/>
    <w:pPr>
      <w:numPr>
        <w:numId w:val="1"/>
      </w:numPr>
    </w:pPr>
  </w:style>
  <w:style w:type="numbering" w:customStyle="1" w:styleId="Style2">
    <w:name w:val="Style2"/>
    <w:basedOn w:val="a4"/>
    <w:uiPriority w:val="99"/>
    <w:rsid w:val="00A976D5"/>
    <w:pPr>
      <w:numPr>
        <w:numId w:val="2"/>
      </w:numPr>
    </w:pPr>
  </w:style>
  <w:style w:type="numbering" w:customStyle="1" w:styleId="Style3">
    <w:name w:val="Style3"/>
    <w:basedOn w:val="a4"/>
    <w:uiPriority w:val="99"/>
    <w:rsid w:val="00C8712A"/>
    <w:pPr>
      <w:numPr>
        <w:numId w:val="3"/>
      </w:numPr>
    </w:pPr>
  </w:style>
  <w:style w:type="character" w:customStyle="1" w:styleId="s1">
    <w:name w:val="s1"/>
    <w:basedOn w:val="a2"/>
    <w:rsid w:val="000646F2"/>
  </w:style>
  <w:style w:type="paragraph" w:customStyle="1" w:styleId="gtit">
    <w:name w:val="gtit"/>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
    <w:name w:val="pty1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
    <w:name w:val="bl"/>
    <w:basedOn w:val="a2"/>
    <w:rsid w:val="00B02910"/>
  </w:style>
  <w:style w:type="character" w:customStyle="1" w:styleId="sfon">
    <w:name w:val="sfon"/>
    <w:basedOn w:val="a2"/>
    <w:rsid w:val="00B02910"/>
  </w:style>
  <w:style w:type="paragraph" w:customStyle="1" w:styleId="pty11de1">
    <w:name w:val="pty11_de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1i">
    <w:name w:val="pty11_de1i"/>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2">
    <w:name w:val="pty11_de2"/>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1"/>
    <w:link w:val="12"/>
    <w:uiPriority w:val="99"/>
    <w:unhideWhenUsed/>
    <w:qFormat/>
    <w:rsid w:val="00C20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2F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2"/>
    <w:link w:val="af4"/>
    <w:uiPriority w:val="34"/>
    <w:qFormat/>
    <w:rsid w:val="003B0B85"/>
  </w:style>
  <w:style w:type="paragraph" w:styleId="afc">
    <w:name w:val="footnote text"/>
    <w:aliases w:val="fn,FT,ft,SD Footnote Text,Footnote Text AG,single space,FOOTNOTES,Footnote Text Char1,Footnote Text Char2 Char,Footnote Text Char1 Char Char,Footnote Text Char2 Char Char Char,Footnote Text Char1 Char Char Char Char,f,Текст сноски1"/>
    <w:basedOn w:val="a1"/>
    <w:link w:val="afd"/>
    <w:uiPriority w:val="99"/>
    <w:unhideWhenUsed/>
    <w:rsid w:val="003B0B85"/>
    <w:pPr>
      <w:spacing w:after="0" w:line="240" w:lineRule="auto"/>
      <w:jc w:val="both"/>
    </w:pPr>
    <w:rPr>
      <w:rFonts w:ascii="Times New Roman" w:eastAsiaTheme="minorHAnsi" w:hAnsi="Times New Roman" w:cs="Arial"/>
      <w:sz w:val="28"/>
      <w:szCs w:val="20"/>
      <w:lang w:val="uk-UA" w:eastAsia="en-US"/>
    </w:rPr>
  </w:style>
  <w:style w:type="character" w:customStyle="1" w:styleId="afd">
    <w:name w:val="Текст сноски Знак"/>
    <w:aliases w:val="fn Знак,FT Знак,ft Знак,SD Footnote Text Знак,Footnote Text AG Знак,single space Знак,FOOTNOTES Знак,Footnote Text Char1 Знак,Footnote Text Char2 Char Знак,Footnote Text Char1 Char Char Знак,Footnote Text Char2 Char Char Char Знак"/>
    <w:basedOn w:val="a2"/>
    <w:link w:val="afc"/>
    <w:uiPriority w:val="99"/>
    <w:rsid w:val="003B0B85"/>
    <w:rPr>
      <w:rFonts w:ascii="Times New Roman" w:hAnsi="Times New Roman" w:cs="Arial"/>
      <w:sz w:val="28"/>
      <w:szCs w:val="20"/>
      <w:lang w:val="uk-UA"/>
    </w:rPr>
  </w:style>
  <w:style w:type="character" w:styleId="afe">
    <w:name w:val="footnote reference"/>
    <w:aliases w:val="fr,Знак сноски Н,Знак сноски-FN,Ciae niinee-FN,ftref,BVI fnr,BVI fnr Car Car,BVI fnr Car,BVI fnr Car Car Car Car,Footnote text,16 Point,Superscript 6 Point"/>
    <w:basedOn w:val="a2"/>
    <w:uiPriority w:val="99"/>
    <w:unhideWhenUsed/>
    <w:rsid w:val="003B0B85"/>
    <w:rPr>
      <w:vertAlign w:val="superscript"/>
    </w:rPr>
  </w:style>
  <w:style w:type="paragraph" w:customStyle="1" w:styleId="pt-a-000015">
    <w:name w:val="pt-a-000015"/>
    <w:basedOn w:val="a1"/>
    <w:rsid w:val="00EF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7">
    <w:name w:val="pt-a0-000017"/>
    <w:basedOn w:val="a2"/>
    <w:rsid w:val="00EF2850"/>
  </w:style>
  <w:style w:type="character" w:customStyle="1" w:styleId="pt-a0-000016">
    <w:name w:val="pt-a0-000016"/>
    <w:basedOn w:val="a2"/>
    <w:rsid w:val="00EF2850"/>
  </w:style>
  <w:style w:type="character" w:customStyle="1" w:styleId="pt-a5">
    <w:name w:val="pt-a5"/>
    <w:basedOn w:val="a2"/>
    <w:rsid w:val="00EF2850"/>
  </w:style>
  <w:style w:type="character" w:customStyle="1" w:styleId="pt-blk">
    <w:name w:val="pt-blk"/>
    <w:basedOn w:val="a2"/>
    <w:rsid w:val="00B87769"/>
  </w:style>
  <w:style w:type="character" w:customStyle="1" w:styleId="pt-blk-000019">
    <w:name w:val="pt-blk-000019"/>
    <w:basedOn w:val="a2"/>
    <w:rsid w:val="00B87769"/>
  </w:style>
  <w:style w:type="character" w:customStyle="1" w:styleId="mw-headline">
    <w:name w:val="mw-headline"/>
    <w:basedOn w:val="a2"/>
    <w:rsid w:val="005C239F"/>
  </w:style>
  <w:style w:type="character" w:customStyle="1" w:styleId="mw-editsection">
    <w:name w:val="mw-editsection"/>
    <w:basedOn w:val="a2"/>
    <w:rsid w:val="005C239F"/>
  </w:style>
  <w:style w:type="character" w:customStyle="1" w:styleId="mw-editsection-bracket">
    <w:name w:val="mw-editsection-bracket"/>
    <w:basedOn w:val="a2"/>
    <w:rsid w:val="005C239F"/>
  </w:style>
  <w:style w:type="character" w:customStyle="1" w:styleId="s10">
    <w:name w:val="s_10"/>
    <w:basedOn w:val="a2"/>
    <w:rsid w:val="00A32547"/>
  </w:style>
  <w:style w:type="paragraph" w:styleId="aff">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ff0"/>
    <w:uiPriority w:val="1"/>
    <w:qFormat/>
    <w:rsid w:val="00010D94"/>
    <w:pPr>
      <w:spacing w:after="0" w:line="240" w:lineRule="auto"/>
    </w:pPr>
    <w:rPr>
      <w:rFonts w:ascii="Times New Roman" w:eastAsia="Times New Roman" w:hAnsi="Times New Roman" w:cs="Times New Roman"/>
      <w:sz w:val="24"/>
      <w:szCs w:val="24"/>
      <w:lang w:eastAsia="ru-RU"/>
    </w:rPr>
  </w:style>
  <w:style w:type="character" w:customStyle="1" w:styleId="aff0">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f"/>
    <w:uiPriority w:val="1"/>
    <w:locked/>
    <w:rsid w:val="00010D94"/>
    <w:rPr>
      <w:rFonts w:ascii="Times New Roman" w:eastAsia="Times New Roman" w:hAnsi="Times New Roman" w:cs="Times New Roman"/>
      <w:sz w:val="24"/>
      <w:szCs w:val="24"/>
      <w:lang w:eastAsia="ru-RU"/>
    </w:rPr>
  </w:style>
  <w:style w:type="paragraph" w:customStyle="1" w:styleId="s11">
    <w:name w:val="s_1"/>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Revision"/>
    <w:hidden/>
    <w:uiPriority w:val="99"/>
    <w:semiHidden/>
    <w:rsid w:val="00D97C0A"/>
    <w:pPr>
      <w:spacing w:after="0" w:line="240" w:lineRule="auto"/>
    </w:pPr>
    <w:rPr>
      <w:rFonts w:ascii="Times New Roman" w:eastAsia="Times New Roman" w:hAnsi="Times New Roman" w:cs="Times New Roman"/>
      <w:lang w:val="en-US"/>
    </w:rPr>
  </w:style>
  <w:style w:type="paragraph" w:customStyle="1" w:styleId="ConsPlusNormal">
    <w:name w:val="ConsPlusNormal"/>
    <w:rsid w:val="00306B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1"/>
    <w:rsid w:val="00AB5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a1"/>
    <w:rsid w:val="0009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taViewInsertion">
    <w:name w:val="DeltaView Insertion"/>
    <w:uiPriority w:val="99"/>
    <w:rsid w:val="005745A7"/>
    <w:rPr>
      <w:color w:val="0000FF"/>
      <w:u w:val="double"/>
      <w:shd w:val="clear" w:color="auto" w:fill="FFFFFF"/>
    </w:rPr>
  </w:style>
  <w:style w:type="character" w:customStyle="1" w:styleId="DeltaViewDeletion">
    <w:name w:val="DeltaView Deletion"/>
    <w:uiPriority w:val="99"/>
    <w:rsid w:val="005745A7"/>
    <w:rPr>
      <w:strike/>
      <w:color w:val="FF0000"/>
      <w:shd w:val="clear" w:color="auto" w:fill="FFFFFF"/>
    </w:rPr>
  </w:style>
  <w:style w:type="character" w:styleId="aff2">
    <w:name w:val="FollowedHyperlink"/>
    <w:uiPriority w:val="99"/>
    <w:semiHidden/>
    <w:unhideWhenUsed/>
    <w:rsid w:val="00BB7AC5"/>
    <w:rPr>
      <w:color w:val="954F72"/>
      <w:u w:val="single"/>
    </w:rPr>
  </w:style>
  <w:style w:type="paragraph" w:customStyle="1" w:styleId="msonormal0">
    <w:name w:val="msonormal"/>
    <w:basedOn w:val="a1"/>
    <w:rsid w:val="00BB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5">
    <w:name w:val="xl65"/>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6">
    <w:name w:val="xl66"/>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7">
    <w:name w:val="xl67"/>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0">
    <w:name w:val="xl70"/>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1">
    <w:name w:val="xl71"/>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3">
    <w:name w:val="xl73"/>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fb"/>
    <w:uiPriority w:val="99"/>
    <w:locked/>
    <w:rsid w:val="00BB7AC5"/>
    <w:rPr>
      <w:rFonts w:ascii="Times New Roman" w:eastAsia="Times New Roman" w:hAnsi="Times New Roman" w:cs="Times New Roman"/>
      <w:sz w:val="24"/>
      <w:szCs w:val="24"/>
      <w:lang w:eastAsia="ru-RU"/>
    </w:rPr>
  </w:style>
  <w:style w:type="paragraph" w:customStyle="1" w:styleId="aff3">
    <w:name w:val="Статья (Закон)"/>
    <w:basedOn w:val="41"/>
    <w:link w:val="Char"/>
    <w:qFormat/>
    <w:rsid w:val="00754E09"/>
    <w:pPr>
      <w:jc w:val="both"/>
    </w:pPr>
    <w:rPr>
      <w:rFonts w:ascii="Times New Roman" w:hAnsi="Times New Roman" w:cs="Times New Roman"/>
      <w:b/>
      <w:i/>
      <w:sz w:val="24"/>
      <w:szCs w:val="24"/>
    </w:rPr>
  </w:style>
  <w:style w:type="paragraph" w:customStyle="1" w:styleId="aff4">
    <w:name w:val="Пункт"/>
    <w:basedOn w:val="af4"/>
    <w:link w:val="Char0"/>
    <w:autoRedefine/>
    <w:rsid w:val="007911D7"/>
    <w:pPr>
      <w:spacing w:after="200" w:line="240" w:lineRule="auto"/>
      <w:ind w:left="0"/>
      <w:contextualSpacing w:val="0"/>
      <w:jc w:val="both"/>
    </w:pPr>
    <w:rPr>
      <w:rFonts w:ascii="Times New Roman" w:hAnsi="Times New Roman" w:cs="Times New Roman"/>
      <w:color w:val="000000"/>
      <w:sz w:val="24"/>
      <w:szCs w:val="24"/>
    </w:rPr>
  </w:style>
  <w:style w:type="character" w:customStyle="1" w:styleId="Char">
    <w:name w:val="Статья (Закон) Char"/>
    <w:basedOn w:val="40"/>
    <w:link w:val="aff3"/>
    <w:rsid w:val="00754E09"/>
    <w:rPr>
      <w:rFonts w:ascii="Times New Roman" w:eastAsiaTheme="minorEastAsia" w:hAnsi="Times New Roman" w:cs="Times New Roman"/>
      <w:b/>
      <w:bCs w:val="0"/>
      <w:i/>
      <w:iCs w:val="0"/>
      <w:color w:val="4472C4" w:themeColor="accent1"/>
      <w:sz w:val="24"/>
      <w:szCs w:val="24"/>
      <w:lang w:eastAsia="ru-RU"/>
    </w:rPr>
  </w:style>
  <w:style w:type="paragraph" w:customStyle="1" w:styleId="aff5">
    <w:name w:val="Глава (Закон)"/>
    <w:basedOn w:val="21"/>
    <w:link w:val="Char1"/>
    <w:qFormat/>
    <w:rsid w:val="00754E09"/>
    <w:rPr>
      <w:rFonts w:ascii="Times New Roman" w:hAnsi="Times New Roman" w:cs="Times New Roman"/>
      <w:b/>
      <w:sz w:val="24"/>
      <w:szCs w:val="24"/>
    </w:rPr>
  </w:style>
  <w:style w:type="character" w:customStyle="1" w:styleId="Char0">
    <w:name w:val="Пункт Char"/>
    <w:basedOn w:val="af5"/>
    <w:link w:val="aff4"/>
    <w:rsid w:val="007911D7"/>
    <w:rPr>
      <w:rFonts w:ascii="Times New Roman" w:hAnsi="Times New Roman" w:cs="Times New Roman"/>
      <w:color w:val="000000"/>
      <w:sz w:val="24"/>
      <w:szCs w:val="24"/>
    </w:rPr>
  </w:style>
  <w:style w:type="paragraph" w:customStyle="1" w:styleId="aff6">
    <w:name w:val="Раздел"/>
    <w:basedOn w:val="1"/>
    <w:link w:val="Char2"/>
    <w:rsid w:val="00DB32F3"/>
    <w:pPr>
      <w:spacing w:before="0" w:line="240" w:lineRule="auto"/>
      <w:jc w:val="both"/>
    </w:pPr>
    <w:rPr>
      <w:rFonts w:ascii="Times New Roman" w:hAnsi="Times New Roman" w:cs="Times New Roman"/>
      <w:sz w:val="24"/>
      <w:szCs w:val="24"/>
    </w:rPr>
  </w:style>
  <w:style w:type="character" w:customStyle="1" w:styleId="Char1">
    <w:name w:val="Глава (Закон) Char"/>
    <w:basedOn w:val="20"/>
    <w:link w:val="aff5"/>
    <w:rsid w:val="00754E09"/>
    <w:rPr>
      <w:rFonts w:ascii="Times New Roman" w:eastAsiaTheme="minorEastAsia" w:hAnsi="Times New Roman" w:cs="Times New Roman"/>
      <w:b/>
      <w:bCs w:val="0"/>
      <w:color w:val="4472C4" w:themeColor="accent1"/>
      <w:sz w:val="24"/>
      <w:szCs w:val="24"/>
      <w:lang w:eastAsia="ru-RU"/>
    </w:rPr>
  </w:style>
  <w:style w:type="paragraph" w:customStyle="1" w:styleId="aff7">
    <w:name w:val="Часть"/>
    <w:basedOn w:val="1"/>
    <w:link w:val="Char3"/>
    <w:rsid w:val="00962888"/>
    <w:pPr>
      <w:spacing w:before="0" w:line="240" w:lineRule="auto"/>
      <w:ind w:firstLine="706"/>
      <w:jc w:val="both"/>
    </w:pPr>
    <w:rPr>
      <w:rFonts w:ascii="Times New Roman" w:hAnsi="Times New Roman" w:cs="Times New Roman"/>
      <w:sz w:val="24"/>
      <w:szCs w:val="24"/>
    </w:rPr>
  </w:style>
  <w:style w:type="character" w:customStyle="1" w:styleId="Char2">
    <w:name w:val="Раздел Char"/>
    <w:basedOn w:val="10"/>
    <w:link w:val="aff6"/>
    <w:rsid w:val="00DB32F3"/>
    <w:rPr>
      <w:rFonts w:ascii="Times New Roman" w:eastAsiaTheme="majorEastAsia" w:hAnsi="Times New Roman" w:cs="Times New Roman"/>
      <w:b/>
      <w:bCs/>
      <w:color w:val="2F5496" w:themeColor="accent1" w:themeShade="BF"/>
      <w:sz w:val="24"/>
      <w:szCs w:val="24"/>
      <w:lang w:eastAsia="ru-RU"/>
    </w:rPr>
  </w:style>
  <w:style w:type="paragraph" w:customStyle="1" w:styleId="a">
    <w:name w:val="Пункт (Закон)"/>
    <w:basedOn w:val="af4"/>
    <w:link w:val="Char4"/>
    <w:qFormat/>
    <w:rsid w:val="00754E09"/>
    <w:pPr>
      <w:numPr>
        <w:ilvl w:val="4"/>
        <w:numId w:val="5"/>
      </w:numPr>
      <w:spacing w:after="200" w:line="240" w:lineRule="auto"/>
      <w:contextualSpacing w:val="0"/>
      <w:jc w:val="both"/>
    </w:pPr>
    <w:rPr>
      <w:rFonts w:ascii="Times New Roman" w:hAnsi="Times New Roman" w:cs="Times New Roman"/>
      <w:color w:val="000000"/>
      <w:sz w:val="24"/>
      <w:szCs w:val="24"/>
    </w:rPr>
  </w:style>
  <w:style w:type="character" w:customStyle="1" w:styleId="Char3">
    <w:name w:val="Часть Char"/>
    <w:basedOn w:val="10"/>
    <w:link w:val="aff7"/>
    <w:rsid w:val="00962888"/>
    <w:rPr>
      <w:rFonts w:ascii="Times New Roman" w:eastAsiaTheme="majorEastAsia" w:hAnsi="Times New Roman" w:cs="Times New Roman"/>
      <w:b/>
      <w:bCs/>
      <w:color w:val="2F5496" w:themeColor="accent1" w:themeShade="BF"/>
      <w:sz w:val="24"/>
      <w:szCs w:val="24"/>
      <w:lang w:eastAsia="ru-RU"/>
    </w:rPr>
  </w:style>
  <w:style w:type="paragraph" w:customStyle="1" w:styleId="11">
    <w:name w:val="Заголовок 11"/>
    <w:basedOn w:val="a1"/>
    <w:link w:val="1Char"/>
    <w:rsid w:val="009F1380"/>
    <w:pPr>
      <w:numPr>
        <w:numId w:val="4"/>
      </w:numPr>
    </w:pPr>
  </w:style>
  <w:style w:type="character" w:customStyle="1" w:styleId="Char4">
    <w:name w:val="Пункт (Закон) Char"/>
    <w:basedOn w:val="af5"/>
    <w:link w:val="a"/>
    <w:rsid w:val="00754E09"/>
    <w:rPr>
      <w:rFonts w:ascii="Times New Roman" w:hAnsi="Times New Roman" w:cs="Times New Roman"/>
      <w:color w:val="000000"/>
      <w:sz w:val="24"/>
      <w:szCs w:val="24"/>
    </w:rPr>
  </w:style>
  <w:style w:type="paragraph" w:customStyle="1" w:styleId="21">
    <w:name w:val="Заголовок 21"/>
    <w:basedOn w:val="a1"/>
    <w:rsid w:val="009F1380"/>
    <w:pPr>
      <w:numPr>
        <w:ilvl w:val="1"/>
        <w:numId w:val="4"/>
      </w:numPr>
    </w:pPr>
  </w:style>
  <w:style w:type="paragraph" w:customStyle="1" w:styleId="31">
    <w:name w:val="Заголовок 31"/>
    <w:basedOn w:val="a1"/>
    <w:rsid w:val="009F1380"/>
    <w:pPr>
      <w:numPr>
        <w:ilvl w:val="2"/>
        <w:numId w:val="4"/>
      </w:numPr>
    </w:pPr>
  </w:style>
  <w:style w:type="paragraph" w:customStyle="1" w:styleId="41">
    <w:name w:val="Заголовок 41"/>
    <w:basedOn w:val="a1"/>
    <w:rsid w:val="009F1380"/>
    <w:pPr>
      <w:numPr>
        <w:ilvl w:val="3"/>
        <w:numId w:val="4"/>
      </w:numPr>
    </w:pPr>
  </w:style>
  <w:style w:type="paragraph" w:customStyle="1" w:styleId="51">
    <w:name w:val="Заголовок 51"/>
    <w:basedOn w:val="a1"/>
    <w:rsid w:val="009F1380"/>
    <w:pPr>
      <w:numPr>
        <w:ilvl w:val="4"/>
        <w:numId w:val="4"/>
      </w:numPr>
    </w:pPr>
  </w:style>
  <w:style w:type="paragraph" w:customStyle="1" w:styleId="61">
    <w:name w:val="Заголовок 61"/>
    <w:basedOn w:val="a1"/>
    <w:rsid w:val="009F1380"/>
    <w:pPr>
      <w:numPr>
        <w:ilvl w:val="5"/>
        <w:numId w:val="4"/>
      </w:numPr>
    </w:pPr>
  </w:style>
  <w:style w:type="paragraph" w:customStyle="1" w:styleId="71">
    <w:name w:val="Заголовок 71"/>
    <w:basedOn w:val="a1"/>
    <w:rsid w:val="009F1380"/>
    <w:pPr>
      <w:numPr>
        <w:ilvl w:val="6"/>
        <w:numId w:val="4"/>
      </w:numPr>
    </w:pPr>
  </w:style>
  <w:style w:type="paragraph" w:customStyle="1" w:styleId="81">
    <w:name w:val="Заголовок 81"/>
    <w:basedOn w:val="a1"/>
    <w:rsid w:val="009F1380"/>
    <w:pPr>
      <w:numPr>
        <w:ilvl w:val="7"/>
        <w:numId w:val="4"/>
      </w:numPr>
    </w:pPr>
  </w:style>
  <w:style w:type="paragraph" w:customStyle="1" w:styleId="91">
    <w:name w:val="Заголовок 91"/>
    <w:basedOn w:val="a1"/>
    <w:rsid w:val="009F1380"/>
    <w:pPr>
      <w:numPr>
        <w:ilvl w:val="8"/>
        <w:numId w:val="4"/>
      </w:numPr>
    </w:pPr>
  </w:style>
  <w:style w:type="paragraph" w:customStyle="1" w:styleId="aff8">
    <w:name w:val="Раздел (Закон)"/>
    <w:basedOn w:val="11"/>
    <w:link w:val="Char5"/>
    <w:qFormat/>
    <w:rsid w:val="00754E09"/>
    <w:pPr>
      <w:numPr>
        <w:numId w:val="0"/>
      </w:numPr>
    </w:pPr>
    <w:rPr>
      <w:rFonts w:ascii="Times New Roman" w:hAnsi="Times New Roman" w:cs="Times New Roman"/>
      <w:b/>
      <w:sz w:val="24"/>
      <w:szCs w:val="24"/>
    </w:rPr>
  </w:style>
  <w:style w:type="paragraph" w:customStyle="1" w:styleId="aff9">
    <w:name w:val="Часть (Закон)"/>
    <w:basedOn w:val="af4"/>
    <w:link w:val="Char6"/>
    <w:qFormat/>
    <w:rsid w:val="00754E09"/>
    <w:pPr>
      <w:spacing w:after="200" w:line="240" w:lineRule="auto"/>
      <w:ind w:left="0" w:firstLine="706"/>
      <w:contextualSpacing w:val="0"/>
      <w:jc w:val="both"/>
    </w:pPr>
    <w:rPr>
      <w:rFonts w:ascii="Times New Roman" w:hAnsi="Times New Roman" w:cs="Times New Roman"/>
      <w:color w:val="000000"/>
      <w:sz w:val="24"/>
      <w:szCs w:val="24"/>
    </w:rPr>
  </w:style>
  <w:style w:type="character" w:customStyle="1" w:styleId="1Char">
    <w:name w:val="Заголовок 1 Char"/>
    <w:basedOn w:val="a2"/>
    <w:link w:val="11"/>
    <w:rsid w:val="00847812"/>
    <w:rPr>
      <w:rFonts w:eastAsiaTheme="minorEastAsia"/>
      <w:lang w:eastAsia="ru-RU"/>
    </w:rPr>
  </w:style>
  <w:style w:type="character" w:customStyle="1" w:styleId="Char5">
    <w:name w:val="Раздел (Закон) Char"/>
    <w:basedOn w:val="1Char"/>
    <w:link w:val="aff8"/>
    <w:rsid w:val="00754E09"/>
    <w:rPr>
      <w:rFonts w:ascii="Times New Roman" w:eastAsiaTheme="minorEastAsia" w:hAnsi="Times New Roman" w:cs="Times New Roman"/>
      <w:b/>
      <w:sz w:val="24"/>
      <w:szCs w:val="24"/>
      <w:lang w:eastAsia="ru-RU"/>
    </w:rPr>
  </w:style>
  <w:style w:type="paragraph" w:customStyle="1" w:styleId="a0">
    <w:name w:val="Подпункт (Закон)"/>
    <w:basedOn w:val="a"/>
    <w:link w:val="Char7"/>
    <w:autoRedefine/>
    <w:qFormat/>
    <w:rsid w:val="005E380F"/>
    <w:pPr>
      <w:numPr>
        <w:ilvl w:val="5"/>
      </w:numPr>
    </w:pPr>
  </w:style>
  <w:style w:type="character" w:customStyle="1" w:styleId="Char6">
    <w:name w:val="Часть (Закон) Char"/>
    <w:basedOn w:val="af5"/>
    <w:link w:val="aff9"/>
    <w:rsid w:val="00754E09"/>
    <w:rPr>
      <w:rFonts w:ascii="Times New Roman" w:hAnsi="Times New Roman" w:cs="Times New Roman"/>
      <w:color w:val="000000"/>
      <w:sz w:val="24"/>
      <w:szCs w:val="24"/>
    </w:rPr>
  </w:style>
  <w:style w:type="character" w:customStyle="1" w:styleId="Char7">
    <w:name w:val="Подпункт (Закон) Char"/>
    <w:basedOn w:val="Char0"/>
    <w:link w:val="a0"/>
    <w:rsid w:val="005E380F"/>
    <w:rPr>
      <w:rFonts w:ascii="Times New Roman" w:hAnsi="Times New Roman" w:cs="Times New Roman"/>
      <w:color w:val="000000"/>
      <w:sz w:val="24"/>
      <w:szCs w:val="24"/>
    </w:rPr>
  </w:style>
  <w:style w:type="character" w:customStyle="1" w:styleId="s0">
    <w:name w:val="s0"/>
    <w:rsid w:val="000D7D97"/>
    <w:rPr>
      <w:rFonts w:ascii="Times New Roman" w:hAnsi="Times New Roman"/>
      <w:color w:val="000000"/>
      <w:sz w:val="28"/>
      <w:u w:val="none"/>
      <w:effect w:val="none"/>
    </w:rPr>
  </w:style>
  <w:style w:type="character" w:customStyle="1" w:styleId="apple-converted-space">
    <w:name w:val="apple-converted-space"/>
    <w:basedOn w:val="a2"/>
    <w:rsid w:val="0099440A"/>
  </w:style>
  <w:style w:type="paragraph" w:customStyle="1" w:styleId="120">
    <w:name w:val="Заголовок 12"/>
    <w:basedOn w:val="a1"/>
  </w:style>
  <w:style w:type="paragraph" w:customStyle="1" w:styleId="22">
    <w:name w:val="Заголовок 22"/>
    <w:basedOn w:val="a1"/>
  </w:style>
  <w:style w:type="paragraph" w:customStyle="1" w:styleId="32">
    <w:name w:val="Заголовок 32"/>
    <w:basedOn w:val="a1"/>
  </w:style>
  <w:style w:type="paragraph" w:customStyle="1" w:styleId="42">
    <w:name w:val="Заголовок 42"/>
    <w:basedOn w:val="a1"/>
  </w:style>
  <w:style w:type="paragraph" w:customStyle="1" w:styleId="52">
    <w:name w:val="Заголовок 52"/>
    <w:basedOn w:val="a1"/>
  </w:style>
  <w:style w:type="paragraph" w:customStyle="1" w:styleId="62">
    <w:name w:val="Заголовок 62"/>
    <w:basedOn w:val="a1"/>
  </w:style>
  <w:style w:type="paragraph" w:customStyle="1" w:styleId="72">
    <w:name w:val="Заголовок 72"/>
    <w:basedOn w:val="a1"/>
  </w:style>
  <w:style w:type="paragraph" w:customStyle="1" w:styleId="82">
    <w:name w:val="Заголовок 82"/>
    <w:basedOn w:val="a1"/>
  </w:style>
  <w:style w:type="paragraph" w:customStyle="1" w:styleId="92">
    <w:name w:val="Заголовок 92"/>
    <w:basedOn w:val="a1"/>
  </w:style>
  <w:style w:type="paragraph" w:customStyle="1" w:styleId="affa">
    <w:name w:val="ХОбычный"/>
    <w:basedOn w:val="a1"/>
    <w:rsid w:val="00A467E3"/>
    <w:pPr>
      <w:suppressAutoHyphens/>
      <w:spacing w:after="0" w:line="240" w:lineRule="auto"/>
      <w:ind w:firstLine="284"/>
      <w:jc w:val="both"/>
    </w:pPr>
    <w:rPr>
      <w:rFonts w:ascii="Times New Roman" w:eastAsia="Calibri" w:hAnsi="Times New Roman" w:cs="Times New Roman"/>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87D07"/>
    <w:pPr>
      <w:spacing w:after="200" w:line="276" w:lineRule="auto"/>
    </w:pPr>
    <w:rPr>
      <w:rFonts w:eastAsiaTheme="minorEastAsia"/>
      <w:lang w:eastAsia="ru-RU"/>
    </w:rPr>
  </w:style>
  <w:style w:type="paragraph" w:styleId="1">
    <w:name w:val="heading 1"/>
    <w:basedOn w:val="a1"/>
    <w:next w:val="a1"/>
    <w:link w:val="10"/>
    <w:uiPriority w:val="9"/>
    <w:qFormat/>
    <w:rsid w:val="00287D0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1"/>
    <w:next w:val="a1"/>
    <w:link w:val="20"/>
    <w:uiPriority w:val="9"/>
    <w:unhideWhenUsed/>
    <w:qFormat/>
    <w:rsid w:val="00A976D5"/>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1"/>
    <w:next w:val="a1"/>
    <w:link w:val="30"/>
    <w:uiPriority w:val="9"/>
    <w:unhideWhenUsed/>
    <w:qFormat/>
    <w:rsid w:val="00287D07"/>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1"/>
    <w:next w:val="a1"/>
    <w:link w:val="40"/>
    <w:uiPriority w:val="9"/>
    <w:unhideWhenUsed/>
    <w:qFormat/>
    <w:rsid w:val="00287D07"/>
    <w:pPr>
      <w:keepNext/>
      <w:keepLines/>
      <w:spacing w:before="200"/>
      <w:outlineLvl w:val="3"/>
    </w:pPr>
    <w:rPr>
      <w:rFonts w:asciiTheme="majorHAnsi" w:eastAsiaTheme="majorEastAsia" w:hAnsiTheme="majorHAnsi" w:cstheme="majorBidi"/>
      <w:b/>
      <w:bCs/>
      <w:i/>
      <w:iCs/>
      <w:color w:val="4472C4"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D07"/>
    <w:rPr>
      <w:rFonts w:asciiTheme="majorHAnsi" w:eastAsiaTheme="majorEastAsia" w:hAnsiTheme="majorHAnsi" w:cstheme="majorBidi"/>
      <w:b/>
      <w:bCs/>
      <w:color w:val="2F5496" w:themeColor="accent1" w:themeShade="BF"/>
      <w:sz w:val="28"/>
      <w:szCs w:val="28"/>
      <w:lang w:eastAsia="ru-RU"/>
    </w:rPr>
  </w:style>
  <w:style w:type="character" w:customStyle="1" w:styleId="20">
    <w:name w:val="Заголовок 2 Знак"/>
    <w:basedOn w:val="a2"/>
    <w:link w:val="2"/>
    <w:uiPriority w:val="9"/>
    <w:rsid w:val="00A976D5"/>
    <w:rPr>
      <w:rFonts w:asciiTheme="majorHAnsi" w:eastAsiaTheme="majorEastAsia" w:hAnsiTheme="majorHAnsi" w:cstheme="majorBidi"/>
      <w:b/>
      <w:bCs/>
      <w:color w:val="4472C4" w:themeColor="accent1"/>
      <w:sz w:val="26"/>
      <w:szCs w:val="26"/>
      <w:lang w:eastAsia="ru-RU"/>
    </w:rPr>
  </w:style>
  <w:style w:type="character" w:customStyle="1" w:styleId="30">
    <w:name w:val="Заголовок 3 Знак"/>
    <w:basedOn w:val="a2"/>
    <w:link w:val="3"/>
    <w:uiPriority w:val="9"/>
    <w:rsid w:val="00287D07"/>
    <w:rPr>
      <w:rFonts w:asciiTheme="majorHAnsi" w:eastAsiaTheme="majorEastAsia" w:hAnsiTheme="majorHAnsi" w:cstheme="majorBidi"/>
      <w:b/>
      <w:bCs/>
      <w:color w:val="4472C4" w:themeColor="accent1"/>
      <w:lang w:eastAsia="ru-RU"/>
    </w:rPr>
  </w:style>
  <w:style w:type="character" w:customStyle="1" w:styleId="40">
    <w:name w:val="Заголовок 4 Знак"/>
    <w:basedOn w:val="a2"/>
    <w:link w:val="4"/>
    <w:uiPriority w:val="9"/>
    <w:rsid w:val="00287D07"/>
    <w:rPr>
      <w:rFonts w:asciiTheme="majorHAnsi" w:eastAsiaTheme="majorEastAsia" w:hAnsiTheme="majorHAnsi" w:cstheme="majorBidi"/>
      <w:b/>
      <w:bCs/>
      <w:i/>
      <w:iCs/>
      <w:color w:val="4472C4" w:themeColor="accent1"/>
      <w:lang w:eastAsia="ru-RU"/>
    </w:rPr>
  </w:style>
  <w:style w:type="paragraph" w:styleId="a5">
    <w:name w:val="header"/>
    <w:basedOn w:val="a1"/>
    <w:link w:val="a6"/>
    <w:uiPriority w:val="99"/>
    <w:unhideWhenUsed/>
    <w:rsid w:val="00287D07"/>
    <w:pPr>
      <w:tabs>
        <w:tab w:val="center" w:pos="4680"/>
        <w:tab w:val="right" w:pos="9360"/>
      </w:tabs>
    </w:pPr>
  </w:style>
  <w:style w:type="character" w:customStyle="1" w:styleId="a6">
    <w:name w:val="Верхний колонтитул Знак"/>
    <w:basedOn w:val="a2"/>
    <w:link w:val="a5"/>
    <w:uiPriority w:val="99"/>
    <w:rsid w:val="00287D07"/>
    <w:rPr>
      <w:rFonts w:eastAsiaTheme="minorEastAsia"/>
      <w:lang w:eastAsia="ru-RU"/>
    </w:rPr>
  </w:style>
  <w:style w:type="paragraph" w:styleId="a7">
    <w:name w:val="Normal Indent"/>
    <w:basedOn w:val="a1"/>
    <w:uiPriority w:val="99"/>
    <w:unhideWhenUsed/>
    <w:rsid w:val="00287D07"/>
    <w:pPr>
      <w:ind w:left="720"/>
    </w:pPr>
  </w:style>
  <w:style w:type="paragraph" w:styleId="a8">
    <w:name w:val="Subtitle"/>
    <w:basedOn w:val="a1"/>
    <w:next w:val="a1"/>
    <w:link w:val="a9"/>
    <w:uiPriority w:val="11"/>
    <w:qFormat/>
    <w:rsid w:val="00287D07"/>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9">
    <w:name w:val="Подзаголовок Знак"/>
    <w:basedOn w:val="a2"/>
    <w:link w:val="a8"/>
    <w:uiPriority w:val="11"/>
    <w:rsid w:val="00287D07"/>
    <w:rPr>
      <w:rFonts w:asciiTheme="majorHAnsi" w:eastAsiaTheme="majorEastAsia" w:hAnsiTheme="majorHAnsi" w:cstheme="majorBidi"/>
      <w:i/>
      <w:iCs/>
      <w:color w:val="4472C4" w:themeColor="accent1"/>
      <w:spacing w:val="15"/>
      <w:sz w:val="24"/>
      <w:szCs w:val="24"/>
      <w:lang w:eastAsia="ru-RU"/>
    </w:rPr>
  </w:style>
  <w:style w:type="paragraph" w:styleId="aa">
    <w:name w:val="Title"/>
    <w:basedOn w:val="a1"/>
    <w:next w:val="a1"/>
    <w:link w:val="ab"/>
    <w:uiPriority w:val="10"/>
    <w:qFormat/>
    <w:rsid w:val="00287D07"/>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b">
    <w:name w:val="Название Знак"/>
    <w:basedOn w:val="a2"/>
    <w:link w:val="aa"/>
    <w:uiPriority w:val="10"/>
    <w:rsid w:val="00287D07"/>
    <w:rPr>
      <w:rFonts w:asciiTheme="majorHAnsi" w:eastAsiaTheme="majorEastAsia" w:hAnsiTheme="majorHAnsi" w:cstheme="majorBidi"/>
      <w:color w:val="323E4F" w:themeColor="text2" w:themeShade="BF"/>
      <w:spacing w:val="5"/>
      <w:kern w:val="28"/>
      <w:sz w:val="52"/>
      <w:szCs w:val="52"/>
      <w:lang w:eastAsia="ru-RU"/>
    </w:rPr>
  </w:style>
  <w:style w:type="character" w:styleId="ac">
    <w:name w:val="Emphasis"/>
    <w:basedOn w:val="a2"/>
    <w:uiPriority w:val="20"/>
    <w:qFormat/>
    <w:rsid w:val="00287D07"/>
    <w:rPr>
      <w:i/>
      <w:iCs/>
    </w:rPr>
  </w:style>
  <w:style w:type="character" w:styleId="ad">
    <w:name w:val="Hyperlink"/>
    <w:basedOn w:val="a2"/>
    <w:uiPriority w:val="99"/>
    <w:unhideWhenUsed/>
    <w:rsid w:val="00287D07"/>
    <w:rPr>
      <w:color w:val="0563C1" w:themeColor="hyperlink"/>
      <w:u w:val="single"/>
    </w:rPr>
  </w:style>
  <w:style w:type="table" w:styleId="ae">
    <w:name w:val="Table Grid"/>
    <w:basedOn w:val="a3"/>
    <w:uiPriority w:val="59"/>
    <w:rsid w:val="00287D0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caption"/>
    <w:basedOn w:val="a1"/>
    <w:next w:val="a1"/>
    <w:uiPriority w:val="35"/>
    <w:semiHidden/>
    <w:unhideWhenUsed/>
    <w:qFormat/>
    <w:rsid w:val="00287D07"/>
    <w:pPr>
      <w:spacing w:line="240" w:lineRule="auto"/>
    </w:pPr>
    <w:rPr>
      <w:b/>
      <w:bCs/>
      <w:color w:val="4472C4" w:themeColor="accent1"/>
      <w:sz w:val="18"/>
      <w:szCs w:val="18"/>
    </w:rPr>
  </w:style>
  <w:style w:type="paragraph" w:customStyle="1" w:styleId="DocDefaults">
    <w:name w:val="DocDefaults"/>
    <w:rsid w:val="00287D07"/>
    <w:pPr>
      <w:spacing w:after="200" w:line="276" w:lineRule="auto"/>
    </w:pPr>
    <w:rPr>
      <w:lang w:val="en-US"/>
    </w:rPr>
  </w:style>
  <w:style w:type="paragraph" w:styleId="af0">
    <w:name w:val="Balloon Text"/>
    <w:basedOn w:val="a1"/>
    <w:link w:val="af1"/>
    <w:uiPriority w:val="99"/>
    <w:semiHidden/>
    <w:unhideWhenUsed/>
    <w:rsid w:val="00287D07"/>
    <w:pPr>
      <w:spacing w:after="0" w:line="240" w:lineRule="auto"/>
    </w:pPr>
    <w:rPr>
      <w:rFonts w:ascii="Tahoma" w:hAnsi="Tahoma" w:cs="Tahoma"/>
      <w:sz w:val="16"/>
      <w:szCs w:val="16"/>
    </w:rPr>
  </w:style>
  <w:style w:type="character" w:customStyle="1" w:styleId="af1">
    <w:name w:val="Текст выноски Знак"/>
    <w:basedOn w:val="a2"/>
    <w:link w:val="af0"/>
    <w:uiPriority w:val="99"/>
    <w:semiHidden/>
    <w:rsid w:val="00287D07"/>
    <w:rPr>
      <w:rFonts w:ascii="Tahoma" w:eastAsiaTheme="minorEastAsia" w:hAnsi="Tahoma" w:cs="Tahoma"/>
      <w:sz w:val="16"/>
      <w:szCs w:val="16"/>
      <w:lang w:eastAsia="ru-RU"/>
    </w:rPr>
  </w:style>
  <w:style w:type="paragraph" w:styleId="af2">
    <w:name w:val="footer"/>
    <w:basedOn w:val="a1"/>
    <w:link w:val="af3"/>
    <w:uiPriority w:val="99"/>
    <w:unhideWhenUsed/>
    <w:rsid w:val="00287D07"/>
    <w:pPr>
      <w:tabs>
        <w:tab w:val="center" w:pos="4677"/>
        <w:tab w:val="right" w:pos="9355"/>
      </w:tabs>
      <w:spacing w:after="0" w:line="240" w:lineRule="auto"/>
    </w:pPr>
  </w:style>
  <w:style w:type="character" w:customStyle="1" w:styleId="af3">
    <w:name w:val="Нижний колонтитул Знак"/>
    <w:basedOn w:val="a2"/>
    <w:link w:val="af2"/>
    <w:uiPriority w:val="99"/>
    <w:rsid w:val="00287D07"/>
    <w:rPr>
      <w:rFonts w:eastAsiaTheme="minorEastAsia"/>
      <w:lang w:eastAsia="ru-RU"/>
    </w:rPr>
  </w:style>
  <w:style w:type="paragraph" w:styleId="af4">
    <w:name w:val="List Paragraph"/>
    <w:aliases w:val="Paragraph,Citation List,Resume Title,List Paragraph Char Char,Bullet 1,List Paragraph1,b1,Number_1,SGLText List Paragraph,new,lp1,Normal Sentence,Colorful List - Accent 11,ListPar1,List Paragraph2,List Paragraph11,list1,Figure_name,HEAD 3"/>
    <w:basedOn w:val="a1"/>
    <w:link w:val="af5"/>
    <w:uiPriority w:val="34"/>
    <w:qFormat/>
    <w:rsid w:val="005D0233"/>
    <w:pPr>
      <w:spacing w:after="160" w:line="259" w:lineRule="auto"/>
      <w:ind w:left="720"/>
      <w:contextualSpacing/>
    </w:pPr>
    <w:rPr>
      <w:rFonts w:eastAsiaTheme="minorHAnsi"/>
      <w:lang w:eastAsia="en-US"/>
    </w:rPr>
  </w:style>
  <w:style w:type="character" w:styleId="af6">
    <w:name w:val="annotation reference"/>
    <w:basedOn w:val="a2"/>
    <w:uiPriority w:val="99"/>
    <w:unhideWhenUsed/>
    <w:rsid w:val="009265BD"/>
    <w:rPr>
      <w:sz w:val="16"/>
      <w:szCs w:val="16"/>
    </w:rPr>
  </w:style>
  <w:style w:type="paragraph" w:styleId="af7">
    <w:name w:val="annotation text"/>
    <w:basedOn w:val="a1"/>
    <w:link w:val="af8"/>
    <w:uiPriority w:val="99"/>
    <w:unhideWhenUsed/>
    <w:rsid w:val="009265BD"/>
    <w:pPr>
      <w:spacing w:line="240" w:lineRule="auto"/>
    </w:pPr>
    <w:rPr>
      <w:sz w:val="20"/>
      <w:szCs w:val="20"/>
    </w:rPr>
  </w:style>
  <w:style w:type="character" w:customStyle="1" w:styleId="af8">
    <w:name w:val="Текст примечания Знак"/>
    <w:basedOn w:val="a2"/>
    <w:link w:val="af7"/>
    <w:uiPriority w:val="99"/>
    <w:rsid w:val="009265BD"/>
    <w:rPr>
      <w:rFonts w:eastAsiaTheme="minorEastAsia"/>
      <w:sz w:val="20"/>
      <w:szCs w:val="20"/>
      <w:lang w:eastAsia="ru-RU"/>
    </w:rPr>
  </w:style>
  <w:style w:type="paragraph" w:styleId="af9">
    <w:name w:val="annotation subject"/>
    <w:basedOn w:val="af7"/>
    <w:next w:val="af7"/>
    <w:link w:val="afa"/>
    <w:uiPriority w:val="99"/>
    <w:semiHidden/>
    <w:unhideWhenUsed/>
    <w:rsid w:val="009265BD"/>
    <w:rPr>
      <w:b/>
      <w:bCs/>
    </w:rPr>
  </w:style>
  <w:style w:type="character" w:customStyle="1" w:styleId="afa">
    <w:name w:val="Тема примечания Знак"/>
    <w:basedOn w:val="af8"/>
    <w:link w:val="af9"/>
    <w:uiPriority w:val="99"/>
    <w:semiHidden/>
    <w:rsid w:val="009265BD"/>
    <w:rPr>
      <w:rFonts w:eastAsiaTheme="minorEastAsia"/>
      <w:b/>
      <w:bCs/>
      <w:sz w:val="20"/>
      <w:szCs w:val="20"/>
      <w:lang w:eastAsia="ru-RU"/>
    </w:rPr>
  </w:style>
  <w:style w:type="paragraph" w:styleId="HTML">
    <w:name w:val="HTML Preformatted"/>
    <w:basedOn w:val="a1"/>
    <w:link w:val="HTML0"/>
    <w:uiPriority w:val="99"/>
    <w:unhideWhenUsed/>
    <w:rsid w:val="00D546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2"/>
    <w:link w:val="HTML"/>
    <w:uiPriority w:val="99"/>
    <w:rsid w:val="00D546C1"/>
    <w:rPr>
      <w:rFonts w:ascii="Courier New" w:eastAsia="Times New Roman" w:hAnsi="Courier New" w:cs="Courier New"/>
      <w:sz w:val="20"/>
      <w:szCs w:val="20"/>
      <w:lang w:eastAsia="ru-RU"/>
    </w:rPr>
  </w:style>
  <w:style w:type="character" w:customStyle="1" w:styleId="highlight">
    <w:name w:val="highlight"/>
    <w:basedOn w:val="a2"/>
    <w:rsid w:val="00EA6FE8"/>
  </w:style>
  <w:style w:type="numbering" w:customStyle="1" w:styleId="Style1">
    <w:name w:val="Style1"/>
    <w:basedOn w:val="a4"/>
    <w:uiPriority w:val="99"/>
    <w:rsid w:val="00774DEC"/>
    <w:pPr>
      <w:numPr>
        <w:numId w:val="1"/>
      </w:numPr>
    </w:pPr>
  </w:style>
  <w:style w:type="numbering" w:customStyle="1" w:styleId="Style2">
    <w:name w:val="Style2"/>
    <w:basedOn w:val="a4"/>
    <w:uiPriority w:val="99"/>
    <w:rsid w:val="00A976D5"/>
    <w:pPr>
      <w:numPr>
        <w:numId w:val="2"/>
      </w:numPr>
    </w:pPr>
  </w:style>
  <w:style w:type="numbering" w:customStyle="1" w:styleId="Style3">
    <w:name w:val="Style3"/>
    <w:basedOn w:val="a4"/>
    <w:uiPriority w:val="99"/>
    <w:rsid w:val="00C8712A"/>
    <w:pPr>
      <w:numPr>
        <w:numId w:val="3"/>
      </w:numPr>
    </w:pPr>
  </w:style>
  <w:style w:type="character" w:customStyle="1" w:styleId="s1">
    <w:name w:val="s1"/>
    <w:basedOn w:val="a2"/>
    <w:rsid w:val="000646F2"/>
  </w:style>
  <w:style w:type="paragraph" w:customStyle="1" w:styleId="gtit">
    <w:name w:val="gtit"/>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
    <w:name w:val="pty1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
    <w:name w:val="bl"/>
    <w:basedOn w:val="a2"/>
    <w:rsid w:val="00B02910"/>
  </w:style>
  <w:style w:type="character" w:customStyle="1" w:styleId="sfon">
    <w:name w:val="sfon"/>
    <w:basedOn w:val="a2"/>
    <w:rsid w:val="00B02910"/>
  </w:style>
  <w:style w:type="paragraph" w:customStyle="1" w:styleId="pty11de1">
    <w:name w:val="pty11_de1"/>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1i">
    <w:name w:val="pty11_de1i"/>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y11de2">
    <w:name w:val="pty11_de2"/>
    <w:basedOn w:val="a1"/>
    <w:rsid w:val="00B02910"/>
    <w:pPr>
      <w:spacing w:before="100" w:beforeAutospacing="1" w:after="100" w:afterAutospacing="1" w:line="240" w:lineRule="auto"/>
    </w:pPr>
    <w:rPr>
      <w:rFonts w:ascii="Times New Roman" w:eastAsia="Times New Roman" w:hAnsi="Times New Roman" w:cs="Times New Roman"/>
      <w:sz w:val="24"/>
      <w:szCs w:val="24"/>
    </w:rPr>
  </w:style>
  <w:style w:type="paragraph" w:styleId="afb">
    <w:name w:val="Normal (Web)"/>
    <w:aliases w:val="Обычный (Web),Обычный (веб)1,Знак4 Знак Знак,Знак4,Знак4 Знак Знак Знак Знак,Знак4 Знак,Обычный (веб)1 Знак Знак Зн,Обычный (Web) Знак Знак Знак Знак,Обычный (Web) Знак Знак Знак Знак Знак Знак Знак Знак Знак,Знак Знак,Обычный (веб) Знак,З"/>
    <w:basedOn w:val="a1"/>
    <w:link w:val="12"/>
    <w:uiPriority w:val="99"/>
    <w:unhideWhenUsed/>
    <w:qFormat/>
    <w:rsid w:val="00C20B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1E2F7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f5">
    <w:name w:val="Абзац списка Знак"/>
    <w:aliases w:val="Paragraph Знак,Citation List Знак,Resume Title Знак,List Paragraph Char Char Знак,Bullet 1 Знак,List Paragraph1 Знак,b1 Знак,Number_1 Знак,SGLText List Paragraph Знак,new Знак,lp1 Знак,Normal Sentence Знак,ListPar1 Знак,list1 Знак"/>
    <w:basedOn w:val="a2"/>
    <w:link w:val="af4"/>
    <w:uiPriority w:val="34"/>
    <w:qFormat/>
    <w:rsid w:val="003B0B85"/>
  </w:style>
  <w:style w:type="paragraph" w:styleId="afc">
    <w:name w:val="footnote text"/>
    <w:aliases w:val="fn,FT,ft,SD Footnote Text,Footnote Text AG,single space,FOOTNOTES,Footnote Text Char1,Footnote Text Char2 Char,Footnote Text Char1 Char Char,Footnote Text Char2 Char Char Char,Footnote Text Char1 Char Char Char Char,f,Текст сноски1"/>
    <w:basedOn w:val="a1"/>
    <w:link w:val="afd"/>
    <w:uiPriority w:val="99"/>
    <w:unhideWhenUsed/>
    <w:rsid w:val="003B0B85"/>
    <w:pPr>
      <w:spacing w:after="0" w:line="240" w:lineRule="auto"/>
      <w:jc w:val="both"/>
    </w:pPr>
    <w:rPr>
      <w:rFonts w:ascii="Times New Roman" w:eastAsiaTheme="minorHAnsi" w:hAnsi="Times New Roman" w:cs="Arial"/>
      <w:sz w:val="28"/>
      <w:szCs w:val="20"/>
      <w:lang w:val="uk-UA" w:eastAsia="en-US"/>
    </w:rPr>
  </w:style>
  <w:style w:type="character" w:customStyle="1" w:styleId="afd">
    <w:name w:val="Текст сноски Знак"/>
    <w:aliases w:val="fn Знак,FT Знак,ft Знак,SD Footnote Text Знак,Footnote Text AG Знак,single space Знак,FOOTNOTES Знак,Footnote Text Char1 Знак,Footnote Text Char2 Char Знак,Footnote Text Char1 Char Char Знак,Footnote Text Char2 Char Char Char Знак"/>
    <w:basedOn w:val="a2"/>
    <w:link w:val="afc"/>
    <w:uiPriority w:val="99"/>
    <w:rsid w:val="003B0B85"/>
    <w:rPr>
      <w:rFonts w:ascii="Times New Roman" w:hAnsi="Times New Roman" w:cs="Arial"/>
      <w:sz w:val="28"/>
      <w:szCs w:val="20"/>
      <w:lang w:val="uk-UA"/>
    </w:rPr>
  </w:style>
  <w:style w:type="character" w:styleId="afe">
    <w:name w:val="footnote reference"/>
    <w:aliases w:val="fr,Знак сноски Н,Знак сноски-FN,Ciae niinee-FN,ftref,BVI fnr,BVI fnr Car Car,BVI fnr Car,BVI fnr Car Car Car Car,Footnote text,16 Point,Superscript 6 Point"/>
    <w:basedOn w:val="a2"/>
    <w:uiPriority w:val="99"/>
    <w:unhideWhenUsed/>
    <w:rsid w:val="003B0B85"/>
    <w:rPr>
      <w:vertAlign w:val="superscript"/>
    </w:rPr>
  </w:style>
  <w:style w:type="paragraph" w:customStyle="1" w:styleId="pt-a-000015">
    <w:name w:val="pt-a-000015"/>
    <w:basedOn w:val="a1"/>
    <w:rsid w:val="00EF28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17">
    <w:name w:val="pt-a0-000017"/>
    <w:basedOn w:val="a2"/>
    <w:rsid w:val="00EF2850"/>
  </w:style>
  <w:style w:type="character" w:customStyle="1" w:styleId="pt-a0-000016">
    <w:name w:val="pt-a0-000016"/>
    <w:basedOn w:val="a2"/>
    <w:rsid w:val="00EF2850"/>
  </w:style>
  <w:style w:type="character" w:customStyle="1" w:styleId="pt-a5">
    <w:name w:val="pt-a5"/>
    <w:basedOn w:val="a2"/>
    <w:rsid w:val="00EF2850"/>
  </w:style>
  <w:style w:type="character" w:customStyle="1" w:styleId="pt-blk">
    <w:name w:val="pt-blk"/>
    <w:basedOn w:val="a2"/>
    <w:rsid w:val="00B87769"/>
  </w:style>
  <w:style w:type="character" w:customStyle="1" w:styleId="pt-blk-000019">
    <w:name w:val="pt-blk-000019"/>
    <w:basedOn w:val="a2"/>
    <w:rsid w:val="00B87769"/>
  </w:style>
  <w:style w:type="character" w:customStyle="1" w:styleId="mw-headline">
    <w:name w:val="mw-headline"/>
    <w:basedOn w:val="a2"/>
    <w:rsid w:val="005C239F"/>
  </w:style>
  <w:style w:type="character" w:customStyle="1" w:styleId="mw-editsection">
    <w:name w:val="mw-editsection"/>
    <w:basedOn w:val="a2"/>
    <w:rsid w:val="005C239F"/>
  </w:style>
  <w:style w:type="character" w:customStyle="1" w:styleId="mw-editsection-bracket">
    <w:name w:val="mw-editsection-bracket"/>
    <w:basedOn w:val="a2"/>
    <w:rsid w:val="005C239F"/>
  </w:style>
  <w:style w:type="character" w:customStyle="1" w:styleId="s10">
    <w:name w:val="s_10"/>
    <w:basedOn w:val="a2"/>
    <w:rsid w:val="00A32547"/>
  </w:style>
  <w:style w:type="paragraph" w:styleId="aff">
    <w:name w:val="No Spacing"/>
    <w:aliases w:val="Обя,мелкий,мой рабочий,норма,Без интеБез интервала,Без интервала11,Айгерим,свой,14 TNR,МОЙ СТИЛЬ,исполнитель,No Spacing11,Елжан,Без интерваль,без интервала,Без интервала111,No Spacing2,Исполнитель,Letters"/>
    <w:link w:val="aff0"/>
    <w:uiPriority w:val="1"/>
    <w:qFormat/>
    <w:rsid w:val="00010D94"/>
    <w:pPr>
      <w:spacing w:after="0" w:line="240" w:lineRule="auto"/>
    </w:pPr>
    <w:rPr>
      <w:rFonts w:ascii="Times New Roman" w:eastAsia="Times New Roman" w:hAnsi="Times New Roman" w:cs="Times New Roman"/>
      <w:sz w:val="24"/>
      <w:szCs w:val="24"/>
      <w:lang w:eastAsia="ru-RU"/>
    </w:rPr>
  </w:style>
  <w:style w:type="character" w:customStyle="1" w:styleId="aff0">
    <w:name w:val="Без интервала Знак"/>
    <w:aliases w:val="Обя Знак,мелкий Знак,мой рабочий Знак,норма Знак,Без интеБез интервала Знак,Без интервала11 Знак,Айгерим Знак,свой Знак,14 TNR Знак,МОЙ СТИЛЬ Знак,исполнитель Знак,No Spacing11 Знак,Елжан Знак,Без интерваль Знак,без интервала Знак"/>
    <w:link w:val="aff"/>
    <w:uiPriority w:val="1"/>
    <w:locked/>
    <w:rsid w:val="00010D94"/>
    <w:rPr>
      <w:rFonts w:ascii="Times New Roman" w:eastAsia="Times New Roman" w:hAnsi="Times New Roman" w:cs="Times New Roman"/>
      <w:sz w:val="24"/>
      <w:szCs w:val="24"/>
      <w:lang w:eastAsia="ru-RU"/>
    </w:rPr>
  </w:style>
  <w:style w:type="paragraph" w:customStyle="1" w:styleId="s11">
    <w:name w:val="s_1"/>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_3"/>
    <w:basedOn w:val="a1"/>
    <w:rsid w:val="005F7116"/>
    <w:pPr>
      <w:spacing w:before="100" w:beforeAutospacing="1" w:after="100" w:afterAutospacing="1" w:line="240" w:lineRule="auto"/>
    </w:pPr>
    <w:rPr>
      <w:rFonts w:ascii="Times New Roman" w:eastAsia="Times New Roman" w:hAnsi="Times New Roman" w:cs="Times New Roman"/>
      <w:sz w:val="24"/>
      <w:szCs w:val="24"/>
    </w:rPr>
  </w:style>
  <w:style w:type="paragraph" w:styleId="aff1">
    <w:name w:val="Revision"/>
    <w:hidden/>
    <w:uiPriority w:val="99"/>
    <w:semiHidden/>
    <w:rsid w:val="00D97C0A"/>
    <w:pPr>
      <w:spacing w:after="0" w:line="240" w:lineRule="auto"/>
    </w:pPr>
    <w:rPr>
      <w:rFonts w:ascii="Times New Roman" w:eastAsia="Times New Roman" w:hAnsi="Times New Roman" w:cs="Times New Roman"/>
      <w:lang w:val="en-US"/>
    </w:rPr>
  </w:style>
  <w:style w:type="paragraph" w:customStyle="1" w:styleId="ConsPlusNormal">
    <w:name w:val="ConsPlusNormal"/>
    <w:rsid w:val="00306B1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s15">
    <w:name w:val="s_15"/>
    <w:basedOn w:val="a1"/>
    <w:rsid w:val="00AB5F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1"/>
    <w:rsid w:val="0074233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a1"/>
    <w:rsid w:val="00093B3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ltaViewInsertion">
    <w:name w:val="DeltaView Insertion"/>
    <w:uiPriority w:val="99"/>
    <w:rsid w:val="005745A7"/>
    <w:rPr>
      <w:color w:val="0000FF"/>
      <w:u w:val="double"/>
      <w:shd w:val="clear" w:color="auto" w:fill="FFFFFF"/>
    </w:rPr>
  </w:style>
  <w:style w:type="character" w:customStyle="1" w:styleId="DeltaViewDeletion">
    <w:name w:val="DeltaView Deletion"/>
    <w:uiPriority w:val="99"/>
    <w:rsid w:val="005745A7"/>
    <w:rPr>
      <w:strike/>
      <w:color w:val="FF0000"/>
      <w:shd w:val="clear" w:color="auto" w:fill="FFFFFF"/>
    </w:rPr>
  </w:style>
  <w:style w:type="character" w:styleId="aff2">
    <w:name w:val="FollowedHyperlink"/>
    <w:uiPriority w:val="99"/>
    <w:semiHidden/>
    <w:unhideWhenUsed/>
    <w:rsid w:val="00BB7AC5"/>
    <w:rPr>
      <w:color w:val="954F72"/>
      <w:u w:val="single"/>
    </w:rPr>
  </w:style>
  <w:style w:type="paragraph" w:customStyle="1" w:styleId="msonormal0">
    <w:name w:val="msonormal"/>
    <w:basedOn w:val="a1"/>
    <w:rsid w:val="00BB7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5">
    <w:name w:val="xl65"/>
    <w:basedOn w:val="a1"/>
    <w:rsid w:val="00BB7AC5"/>
    <w:pPr>
      <w:spacing w:before="100" w:beforeAutospacing="1" w:after="100" w:afterAutospacing="1" w:line="240" w:lineRule="auto"/>
    </w:pPr>
    <w:rPr>
      <w:rFonts w:ascii="Calibri" w:eastAsia="Times New Roman" w:hAnsi="Calibri" w:cs="Calibri"/>
      <w:b/>
      <w:bCs/>
      <w:sz w:val="24"/>
      <w:szCs w:val="24"/>
    </w:rPr>
  </w:style>
  <w:style w:type="paragraph" w:customStyle="1" w:styleId="xl66">
    <w:name w:val="xl66"/>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7">
    <w:name w:val="xl67"/>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68">
    <w:name w:val="xl68"/>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sz w:val="24"/>
      <w:szCs w:val="24"/>
    </w:rPr>
  </w:style>
  <w:style w:type="paragraph" w:customStyle="1" w:styleId="xl70">
    <w:name w:val="xl70"/>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1">
    <w:name w:val="xl71"/>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Calibri"/>
      <w:b/>
      <w:bCs/>
      <w:i/>
      <w:iCs/>
      <w:sz w:val="24"/>
      <w:szCs w:val="24"/>
    </w:rPr>
  </w:style>
  <w:style w:type="paragraph" w:customStyle="1" w:styleId="xl73">
    <w:name w:val="xl73"/>
    <w:basedOn w:val="a1"/>
    <w:rsid w:val="00BB7A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2">
    <w:name w:val="Обычный (веб) Знак1"/>
    <w:aliases w:val="Обычный (Web) Знак,Обычный (веб)1 Знак,Знак4 Знак Знак Знак,Знак4 Знак1,Знак4 Знак Знак Знак Знак Знак,Знак4 Знак Знак1,Обычный (веб)1 Знак Знак Зн Знак,Обычный (Web) Знак Знак Знак Знак Знак,Знак Знак Знак,Обычный (веб) Знак Знак"/>
    <w:link w:val="afb"/>
    <w:uiPriority w:val="99"/>
    <w:locked/>
    <w:rsid w:val="00BB7AC5"/>
    <w:rPr>
      <w:rFonts w:ascii="Times New Roman" w:eastAsia="Times New Roman" w:hAnsi="Times New Roman" w:cs="Times New Roman"/>
      <w:sz w:val="24"/>
      <w:szCs w:val="24"/>
      <w:lang w:eastAsia="ru-RU"/>
    </w:rPr>
  </w:style>
  <w:style w:type="paragraph" w:customStyle="1" w:styleId="aff3">
    <w:name w:val="Статья (Закон)"/>
    <w:basedOn w:val="41"/>
    <w:link w:val="Char"/>
    <w:qFormat/>
    <w:rsid w:val="00754E09"/>
    <w:pPr>
      <w:jc w:val="both"/>
    </w:pPr>
    <w:rPr>
      <w:rFonts w:ascii="Times New Roman" w:hAnsi="Times New Roman" w:cs="Times New Roman"/>
      <w:b/>
      <w:i/>
      <w:sz w:val="24"/>
      <w:szCs w:val="24"/>
    </w:rPr>
  </w:style>
  <w:style w:type="paragraph" w:customStyle="1" w:styleId="aff4">
    <w:name w:val="Пункт"/>
    <w:basedOn w:val="af4"/>
    <w:link w:val="Char0"/>
    <w:autoRedefine/>
    <w:rsid w:val="007911D7"/>
    <w:pPr>
      <w:spacing w:after="200" w:line="240" w:lineRule="auto"/>
      <w:ind w:left="0"/>
      <w:contextualSpacing w:val="0"/>
      <w:jc w:val="both"/>
    </w:pPr>
    <w:rPr>
      <w:rFonts w:ascii="Times New Roman" w:hAnsi="Times New Roman" w:cs="Times New Roman"/>
      <w:color w:val="000000"/>
      <w:sz w:val="24"/>
      <w:szCs w:val="24"/>
    </w:rPr>
  </w:style>
  <w:style w:type="character" w:customStyle="1" w:styleId="Char">
    <w:name w:val="Статья (Закон) Char"/>
    <w:basedOn w:val="40"/>
    <w:link w:val="aff3"/>
    <w:rsid w:val="00754E09"/>
    <w:rPr>
      <w:rFonts w:ascii="Times New Roman" w:eastAsiaTheme="minorEastAsia" w:hAnsi="Times New Roman" w:cs="Times New Roman"/>
      <w:b/>
      <w:bCs w:val="0"/>
      <w:i/>
      <w:iCs w:val="0"/>
      <w:color w:val="4472C4" w:themeColor="accent1"/>
      <w:sz w:val="24"/>
      <w:szCs w:val="24"/>
      <w:lang w:eastAsia="ru-RU"/>
    </w:rPr>
  </w:style>
  <w:style w:type="paragraph" w:customStyle="1" w:styleId="aff5">
    <w:name w:val="Глава (Закон)"/>
    <w:basedOn w:val="21"/>
    <w:link w:val="Char1"/>
    <w:qFormat/>
    <w:rsid w:val="00754E09"/>
    <w:rPr>
      <w:rFonts w:ascii="Times New Roman" w:hAnsi="Times New Roman" w:cs="Times New Roman"/>
      <w:b/>
      <w:sz w:val="24"/>
      <w:szCs w:val="24"/>
    </w:rPr>
  </w:style>
  <w:style w:type="character" w:customStyle="1" w:styleId="Char0">
    <w:name w:val="Пункт Char"/>
    <w:basedOn w:val="af5"/>
    <w:link w:val="aff4"/>
    <w:rsid w:val="007911D7"/>
    <w:rPr>
      <w:rFonts w:ascii="Times New Roman" w:hAnsi="Times New Roman" w:cs="Times New Roman"/>
      <w:color w:val="000000"/>
      <w:sz w:val="24"/>
      <w:szCs w:val="24"/>
    </w:rPr>
  </w:style>
  <w:style w:type="paragraph" w:customStyle="1" w:styleId="aff6">
    <w:name w:val="Раздел"/>
    <w:basedOn w:val="1"/>
    <w:link w:val="Char2"/>
    <w:rsid w:val="00DB32F3"/>
    <w:pPr>
      <w:spacing w:before="0" w:line="240" w:lineRule="auto"/>
      <w:jc w:val="both"/>
    </w:pPr>
    <w:rPr>
      <w:rFonts w:ascii="Times New Roman" w:hAnsi="Times New Roman" w:cs="Times New Roman"/>
      <w:sz w:val="24"/>
      <w:szCs w:val="24"/>
    </w:rPr>
  </w:style>
  <w:style w:type="character" w:customStyle="1" w:styleId="Char1">
    <w:name w:val="Глава (Закон) Char"/>
    <w:basedOn w:val="20"/>
    <w:link w:val="aff5"/>
    <w:rsid w:val="00754E09"/>
    <w:rPr>
      <w:rFonts w:ascii="Times New Roman" w:eastAsiaTheme="minorEastAsia" w:hAnsi="Times New Roman" w:cs="Times New Roman"/>
      <w:b/>
      <w:bCs w:val="0"/>
      <w:color w:val="4472C4" w:themeColor="accent1"/>
      <w:sz w:val="24"/>
      <w:szCs w:val="24"/>
      <w:lang w:eastAsia="ru-RU"/>
    </w:rPr>
  </w:style>
  <w:style w:type="paragraph" w:customStyle="1" w:styleId="aff7">
    <w:name w:val="Часть"/>
    <w:basedOn w:val="1"/>
    <w:link w:val="Char3"/>
    <w:rsid w:val="00962888"/>
    <w:pPr>
      <w:spacing w:before="0" w:line="240" w:lineRule="auto"/>
      <w:ind w:firstLine="706"/>
      <w:jc w:val="both"/>
    </w:pPr>
    <w:rPr>
      <w:rFonts w:ascii="Times New Roman" w:hAnsi="Times New Roman" w:cs="Times New Roman"/>
      <w:sz w:val="24"/>
      <w:szCs w:val="24"/>
    </w:rPr>
  </w:style>
  <w:style w:type="character" w:customStyle="1" w:styleId="Char2">
    <w:name w:val="Раздел Char"/>
    <w:basedOn w:val="10"/>
    <w:link w:val="aff6"/>
    <w:rsid w:val="00DB32F3"/>
    <w:rPr>
      <w:rFonts w:ascii="Times New Roman" w:eastAsiaTheme="majorEastAsia" w:hAnsi="Times New Roman" w:cs="Times New Roman"/>
      <w:b/>
      <w:bCs/>
      <w:color w:val="2F5496" w:themeColor="accent1" w:themeShade="BF"/>
      <w:sz w:val="24"/>
      <w:szCs w:val="24"/>
      <w:lang w:eastAsia="ru-RU"/>
    </w:rPr>
  </w:style>
  <w:style w:type="paragraph" w:customStyle="1" w:styleId="a">
    <w:name w:val="Пункт (Закон)"/>
    <w:basedOn w:val="af4"/>
    <w:link w:val="Char4"/>
    <w:qFormat/>
    <w:rsid w:val="00754E09"/>
    <w:pPr>
      <w:numPr>
        <w:ilvl w:val="4"/>
        <w:numId w:val="5"/>
      </w:numPr>
      <w:spacing w:after="200" w:line="240" w:lineRule="auto"/>
      <w:contextualSpacing w:val="0"/>
      <w:jc w:val="both"/>
    </w:pPr>
    <w:rPr>
      <w:rFonts w:ascii="Times New Roman" w:hAnsi="Times New Roman" w:cs="Times New Roman"/>
      <w:color w:val="000000"/>
      <w:sz w:val="24"/>
      <w:szCs w:val="24"/>
    </w:rPr>
  </w:style>
  <w:style w:type="character" w:customStyle="1" w:styleId="Char3">
    <w:name w:val="Часть Char"/>
    <w:basedOn w:val="10"/>
    <w:link w:val="aff7"/>
    <w:rsid w:val="00962888"/>
    <w:rPr>
      <w:rFonts w:ascii="Times New Roman" w:eastAsiaTheme="majorEastAsia" w:hAnsi="Times New Roman" w:cs="Times New Roman"/>
      <w:b/>
      <w:bCs/>
      <w:color w:val="2F5496" w:themeColor="accent1" w:themeShade="BF"/>
      <w:sz w:val="24"/>
      <w:szCs w:val="24"/>
      <w:lang w:eastAsia="ru-RU"/>
    </w:rPr>
  </w:style>
  <w:style w:type="paragraph" w:customStyle="1" w:styleId="11">
    <w:name w:val="Заголовок 11"/>
    <w:basedOn w:val="a1"/>
    <w:link w:val="1Char"/>
    <w:rsid w:val="009F1380"/>
    <w:pPr>
      <w:numPr>
        <w:numId w:val="4"/>
      </w:numPr>
    </w:pPr>
  </w:style>
  <w:style w:type="character" w:customStyle="1" w:styleId="Char4">
    <w:name w:val="Пункт (Закон) Char"/>
    <w:basedOn w:val="af5"/>
    <w:link w:val="a"/>
    <w:rsid w:val="00754E09"/>
    <w:rPr>
      <w:rFonts w:ascii="Times New Roman" w:hAnsi="Times New Roman" w:cs="Times New Roman"/>
      <w:color w:val="000000"/>
      <w:sz w:val="24"/>
      <w:szCs w:val="24"/>
    </w:rPr>
  </w:style>
  <w:style w:type="paragraph" w:customStyle="1" w:styleId="21">
    <w:name w:val="Заголовок 21"/>
    <w:basedOn w:val="a1"/>
    <w:rsid w:val="009F1380"/>
    <w:pPr>
      <w:numPr>
        <w:ilvl w:val="1"/>
        <w:numId w:val="4"/>
      </w:numPr>
    </w:pPr>
  </w:style>
  <w:style w:type="paragraph" w:customStyle="1" w:styleId="31">
    <w:name w:val="Заголовок 31"/>
    <w:basedOn w:val="a1"/>
    <w:rsid w:val="009F1380"/>
    <w:pPr>
      <w:numPr>
        <w:ilvl w:val="2"/>
        <w:numId w:val="4"/>
      </w:numPr>
    </w:pPr>
  </w:style>
  <w:style w:type="paragraph" w:customStyle="1" w:styleId="41">
    <w:name w:val="Заголовок 41"/>
    <w:basedOn w:val="a1"/>
    <w:rsid w:val="009F1380"/>
    <w:pPr>
      <w:numPr>
        <w:ilvl w:val="3"/>
        <w:numId w:val="4"/>
      </w:numPr>
    </w:pPr>
  </w:style>
  <w:style w:type="paragraph" w:customStyle="1" w:styleId="51">
    <w:name w:val="Заголовок 51"/>
    <w:basedOn w:val="a1"/>
    <w:rsid w:val="009F1380"/>
    <w:pPr>
      <w:numPr>
        <w:ilvl w:val="4"/>
        <w:numId w:val="4"/>
      </w:numPr>
    </w:pPr>
  </w:style>
  <w:style w:type="paragraph" w:customStyle="1" w:styleId="61">
    <w:name w:val="Заголовок 61"/>
    <w:basedOn w:val="a1"/>
    <w:rsid w:val="009F1380"/>
    <w:pPr>
      <w:numPr>
        <w:ilvl w:val="5"/>
        <w:numId w:val="4"/>
      </w:numPr>
    </w:pPr>
  </w:style>
  <w:style w:type="paragraph" w:customStyle="1" w:styleId="71">
    <w:name w:val="Заголовок 71"/>
    <w:basedOn w:val="a1"/>
    <w:rsid w:val="009F1380"/>
    <w:pPr>
      <w:numPr>
        <w:ilvl w:val="6"/>
        <w:numId w:val="4"/>
      </w:numPr>
    </w:pPr>
  </w:style>
  <w:style w:type="paragraph" w:customStyle="1" w:styleId="81">
    <w:name w:val="Заголовок 81"/>
    <w:basedOn w:val="a1"/>
    <w:rsid w:val="009F1380"/>
    <w:pPr>
      <w:numPr>
        <w:ilvl w:val="7"/>
        <w:numId w:val="4"/>
      </w:numPr>
    </w:pPr>
  </w:style>
  <w:style w:type="paragraph" w:customStyle="1" w:styleId="91">
    <w:name w:val="Заголовок 91"/>
    <w:basedOn w:val="a1"/>
    <w:rsid w:val="009F1380"/>
    <w:pPr>
      <w:numPr>
        <w:ilvl w:val="8"/>
        <w:numId w:val="4"/>
      </w:numPr>
    </w:pPr>
  </w:style>
  <w:style w:type="paragraph" w:customStyle="1" w:styleId="aff8">
    <w:name w:val="Раздел (Закон)"/>
    <w:basedOn w:val="11"/>
    <w:link w:val="Char5"/>
    <w:qFormat/>
    <w:rsid w:val="00754E09"/>
    <w:pPr>
      <w:numPr>
        <w:numId w:val="0"/>
      </w:numPr>
    </w:pPr>
    <w:rPr>
      <w:rFonts w:ascii="Times New Roman" w:hAnsi="Times New Roman" w:cs="Times New Roman"/>
      <w:b/>
      <w:sz w:val="24"/>
      <w:szCs w:val="24"/>
    </w:rPr>
  </w:style>
  <w:style w:type="paragraph" w:customStyle="1" w:styleId="aff9">
    <w:name w:val="Часть (Закон)"/>
    <w:basedOn w:val="af4"/>
    <w:link w:val="Char6"/>
    <w:qFormat/>
    <w:rsid w:val="00754E09"/>
    <w:pPr>
      <w:spacing w:after="200" w:line="240" w:lineRule="auto"/>
      <w:ind w:left="0" w:firstLine="706"/>
      <w:contextualSpacing w:val="0"/>
      <w:jc w:val="both"/>
    </w:pPr>
    <w:rPr>
      <w:rFonts w:ascii="Times New Roman" w:hAnsi="Times New Roman" w:cs="Times New Roman"/>
      <w:color w:val="000000"/>
      <w:sz w:val="24"/>
      <w:szCs w:val="24"/>
    </w:rPr>
  </w:style>
  <w:style w:type="character" w:customStyle="1" w:styleId="1Char">
    <w:name w:val="Заголовок 1 Char"/>
    <w:basedOn w:val="a2"/>
    <w:link w:val="11"/>
    <w:rsid w:val="00847812"/>
    <w:rPr>
      <w:rFonts w:eastAsiaTheme="minorEastAsia"/>
      <w:lang w:eastAsia="ru-RU"/>
    </w:rPr>
  </w:style>
  <w:style w:type="character" w:customStyle="1" w:styleId="Char5">
    <w:name w:val="Раздел (Закон) Char"/>
    <w:basedOn w:val="1Char"/>
    <w:link w:val="aff8"/>
    <w:rsid w:val="00754E09"/>
    <w:rPr>
      <w:rFonts w:ascii="Times New Roman" w:eastAsiaTheme="minorEastAsia" w:hAnsi="Times New Roman" w:cs="Times New Roman"/>
      <w:b/>
      <w:sz w:val="24"/>
      <w:szCs w:val="24"/>
      <w:lang w:eastAsia="ru-RU"/>
    </w:rPr>
  </w:style>
  <w:style w:type="paragraph" w:customStyle="1" w:styleId="a0">
    <w:name w:val="Подпункт (Закон)"/>
    <w:basedOn w:val="a"/>
    <w:link w:val="Char7"/>
    <w:autoRedefine/>
    <w:qFormat/>
    <w:rsid w:val="005E380F"/>
    <w:pPr>
      <w:numPr>
        <w:ilvl w:val="5"/>
      </w:numPr>
    </w:pPr>
  </w:style>
  <w:style w:type="character" w:customStyle="1" w:styleId="Char6">
    <w:name w:val="Часть (Закон) Char"/>
    <w:basedOn w:val="af5"/>
    <w:link w:val="aff9"/>
    <w:rsid w:val="00754E09"/>
    <w:rPr>
      <w:rFonts w:ascii="Times New Roman" w:hAnsi="Times New Roman" w:cs="Times New Roman"/>
      <w:color w:val="000000"/>
      <w:sz w:val="24"/>
      <w:szCs w:val="24"/>
    </w:rPr>
  </w:style>
  <w:style w:type="character" w:customStyle="1" w:styleId="Char7">
    <w:name w:val="Подпункт (Закон) Char"/>
    <w:basedOn w:val="Char0"/>
    <w:link w:val="a0"/>
    <w:rsid w:val="005E380F"/>
    <w:rPr>
      <w:rFonts w:ascii="Times New Roman" w:hAnsi="Times New Roman" w:cs="Times New Roman"/>
      <w:color w:val="000000"/>
      <w:sz w:val="24"/>
      <w:szCs w:val="24"/>
    </w:rPr>
  </w:style>
  <w:style w:type="character" w:customStyle="1" w:styleId="s0">
    <w:name w:val="s0"/>
    <w:rsid w:val="000D7D97"/>
    <w:rPr>
      <w:rFonts w:ascii="Times New Roman" w:hAnsi="Times New Roman"/>
      <w:color w:val="000000"/>
      <w:sz w:val="28"/>
      <w:u w:val="none"/>
      <w:effect w:val="none"/>
    </w:rPr>
  </w:style>
  <w:style w:type="character" w:customStyle="1" w:styleId="apple-converted-space">
    <w:name w:val="apple-converted-space"/>
    <w:basedOn w:val="a2"/>
    <w:rsid w:val="0099440A"/>
  </w:style>
  <w:style w:type="paragraph" w:customStyle="1" w:styleId="120">
    <w:name w:val="Заголовок 12"/>
    <w:basedOn w:val="a1"/>
  </w:style>
  <w:style w:type="paragraph" w:customStyle="1" w:styleId="22">
    <w:name w:val="Заголовок 22"/>
    <w:basedOn w:val="a1"/>
  </w:style>
  <w:style w:type="paragraph" w:customStyle="1" w:styleId="32">
    <w:name w:val="Заголовок 32"/>
    <w:basedOn w:val="a1"/>
  </w:style>
  <w:style w:type="paragraph" w:customStyle="1" w:styleId="42">
    <w:name w:val="Заголовок 42"/>
    <w:basedOn w:val="a1"/>
  </w:style>
  <w:style w:type="paragraph" w:customStyle="1" w:styleId="52">
    <w:name w:val="Заголовок 52"/>
    <w:basedOn w:val="a1"/>
  </w:style>
  <w:style w:type="paragraph" w:customStyle="1" w:styleId="62">
    <w:name w:val="Заголовок 62"/>
    <w:basedOn w:val="a1"/>
  </w:style>
  <w:style w:type="paragraph" w:customStyle="1" w:styleId="72">
    <w:name w:val="Заголовок 72"/>
    <w:basedOn w:val="a1"/>
  </w:style>
  <w:style w:type="paragraph" w:customStyle="1" w:styleId="82">
    <w:name w:val="Заголовок 82"/>
    <w:basedOn w:val="a1"/>
  </w:style>
  <w:style w:type="paragraph" w:customStyle="1" w:styleId="92">
    <w:name w:val="Заголовок 92"/>
    <w:basedOn w:val="a1"/>
  </w:style>
  <w:style w:type="paragraph" w:customStyle="1" w:styleId="affa">
    <w:name w:val="ХОбычный"/>
    <w:basedOn w:val="a1"/>
    <w:rsid w:val="00A467E3"/>
    <w:pPr>
      <w:suppressAutoHyphens/>
      <w:spacing w:after="0" w:line="240" w:lineRule="auto"/>
      <w:ind w:firstLine="284"/>
      <w:jc w:val="both"/>
    </w:pPr>
    <w:rPr>
      <w:rFonts w:ascii="Times New Roman" w:eastAsia="Calibri" w:hAnsi="Times New Roman" w:cs="Times New Roman"/>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23174">
      <w:bodyDiv w:val="1"/>
      <w:marLeft w:val="0"/>
      <w:marRight w:val="0"/>
      <w:marTop w:val="0"/>
      <w:marBottom w:val="0"/>
      <w:divBdr>
        <w:top w:val="none" w:sz="0" w:space="0" w:color="auto"/>
        <w:left w:val="none" w:sz="0" w:space="0" w:color="auto"/>
        <w:bottom w:val="none" w:sz="0" w:space="0" w:color="auto"/>
        <w:right w:val="none" w:sz="0" w:space="0" w:color="auto"/>
      </w:divBdr>
    </w:div>
    <w:div w:id="25299420">
      <w:bodyDiv w:val="1"/>
      <w:marLeft w:val="0"/>
      <w:marRight w:val="0"/>
      <w:marTop w:val="0"/>
      <w:marBottom w:val="0"/>
      <w:divBdr>
        <w:top w:val="none" w:sz="0" w:space="0" w:color="auto"/>
        <w:left w:val="none" w:sz="0" w:space="0" w:color="auto"/>
        <w:bottom w:val="none" w:sz="0" w:space="0" w:color="auto"/>
        <w:right w:val="none" w:sz="0" w:space="0" w:color="auto"/>
      </w:divBdr>
    </w:div>
    <w:div w:id="31006636">
      <w:bodyDiv w:val="1"/>
      <w:marLeft w:val="0"/>
      <w:marRight w:val="0"/>
      <w:marTop w:val="0"/>
      <w:marBottom w:val="0"/>
      <w:divBdr>
        <w:top w:val="none" w:sz="0" w:space="0" w:color="auto"/>
        <w:left w:val="none" w:sz="0" w:space="0" w:color="auto"/>
        <w:bottom w:val="none" w:sz="0" w:space="0" w:color="auto"/>
        <w:right w:val="none" w:sz="0" w:space="0" w:color="auto"/>
      </w:divBdr>
    </w:div>
    <w:div w:id="50007555">
      <w:bodyDiv w:val="1"/>
      <w:marLeft w:val="0"/>
      <w:marRight w:val="0"/>
      <w:marTop w:val="0"/>
      <w:marBottom w:val="0"/>
      <w:divBdr>
        <w:top w:val="none" w:sz="0" w:space="0" w:color="auto"/>
        <w:left w:val="none" w:sz="0" w:space="0" w:color="auto"/>
        <w:bottom w:val="none" w:sz="0" w:space="0" w:color="auto"/>
        <w:right w:val="none" w:sz="0" w:space="0" w:color="auto"/>
      </w:divBdr>
    </w:div>
    <w:div w:id="54621849">
      <w:bodyDiv w:val="1"/>
      <w:marLeft w:val="0"/>
      <w:marRight w:val="0"/>
      <w:marTop w:val="0"/>
      <w:marBottom w:val="0"/>
      <w:divBdr>
        <w:top w:val="none" w:sz="0" w:space="0" w:color="auto"/>
        <w:left w:val="none" w:sz="0" w:space="0" w:color="auto"/>
        <w:bottom w:val="none" w:sz="0" w:space="0" w:color="auto"/>
        <w:right w:val="none" w:sz="0" w:space="0" w:color="auto"/>
      </w:divBdr>
    </w:div>
    <w:div w:id="64497662">
      <w:bodyDiv w:val="1"/>
      <w:marLeft w:val="0"/>
      <w:marRight w:val="0"/>
      <w:marTop w:val="0"/>
      <w:marBottom w:val="0"/>
      <w:divBdr>
        <w:top w:val="none" w:sz="0" w:space="0" w:color="auto"/>
        <w:left w:val="none" w:sz="0" w:space="0" w:color="auto"/>
        <w:bottom w:val="none" w:sz="0" w:space="0" w:color="auto"/>
        <w:right w:val="none" w:sz="0" w:space="0" w:color="auto"/>
      </w:divBdr>
    </w:div>
    <w:div w:id="66264756">
      <w:bodyDiv w:val="1"/>
      <w:marLeft w:val="0"/>
      <w:marRight w:val="0"/>
      <w:marTop w:val="0"/>
      <w:marBottom w:val="0"/>
      <w:divBdr>
        <w:top w:val="none" w:sz="0" w:space="0" w:color="auto"/>
        <w:left w:val="none" w:sz="0" w:space="0" w:color="auto"/>
        <w:bottom w:val="none" w:sz="0" w:space="0" w:color="auto"/>
        <w:right w:val="none" w:sz="0" w:space="0" w:color="auto"/>
      </w:divBdr>
    </w:div>
    <w:div w:id="79447632">
      <w:bodyDiv w:val="1"/>
      <w:marLeft w:val="0"/>
      <w:marRight w:val="0"/>
      <w:marTop w:val="0"/>
      <w:marBottom w:val="0"/>
      <w:divBdr>
        <w:top w:val="none" w:sz="0" w:space="0" w:color="auto"/>
        <w:left w:val="none" w:sz="0" w:space="0" w:color="auto"/>
        <w:bottom w:val="none" w:sz="0" w:space="0" w:color="auto"/>
        <w:right w:val="none" w:sz="0" w:space="0" w:color="auto"/>
      </w:divBdr>
    </w:div>
    <w:div w:id="86080199">
      <w:bodyDiv w:val="1"/>
      <w:marLeft w:val="0"/>
      <w:marRight w:val="0"/>
      <w:marTop w:val="0"/>
      <w:marBottom w:val="0"/>
      <w:divBdr>
        <w:top w:val="none" w:sz="0" w:space="0" w:color="auto"/>
        <w:left w:val="none" w:sz="0" w:space="0" w:color="auto"/>
        <w:bottom w:val="none" w:sz="0" w:space="0" w:color="auto"/>
        <w:right w:val="none" w:sz="0" w:space="0" w:color="auto"/>
      </w:divBdr>
    </w:div>
    <w:div w:id="86661063">
      <w:bodyDiv w:val="1"/>
      <w:marLeft w:val="0"/>
      <w:marRight w:val="0"/>
      <w:marTop w:val="0"/>
      <w:marBottom w:val="0"/>
      <w:divBdr>
        <w:top w:val="none" w:sz="0" w:space="0" w:color="auto"/>
        <w:left w:val="none" w:sz="0" w:space="0" w:color="auto"/>
        <w:bottom w:val="none" w:sz="0" w:space="0" w:color="auto"/>
        <w:right w:val="none" w:sz="0" w:space="0" w:color="auto"/>
      </w:divBdr>
    </w:div>
    <w:div w:id="89738635">
      <w:bodyDiv w:val="1"/>
      <w:marLeft w:val="0"/>
      <w:marRight w:val="0"/>
      <w:marTop w:val="0"/>
      <w:marBottom w:val="0"/>
      <w:divBdr>
        <w:top w:val="none" w:sz="0" w:space="0" w:color="auto"/>
        <w:left w:val="none" w:sz="0" w:space="0" w:color="auto"/>
        <w:bottom w:val="none" w:sz="0" w:space="0" w:color="auto"/>
        <w:right w:val="none" w:sz="0" w:space="0" w:color="auto"/>
      </w:divBdr>
    </w:div>
    <w:div w:id="154421339">
      <w:bodyDiv w:val="1"/>
      <w:marLeft w:val="0"/>
      <w:marRight w:val="0"/>
      <w:marTop w:val="0"/>
      <w:marBottom w:val="0"/>
      <w:divBdr>
        <w:top w:val="none" w:sz="0" w:space="0" w:color="auto"/>
        <w:left w:val="none" w:sz="0" w:space="0" w:color="auto"/>
        <w:bottom w:val="none" w:sz="0" w:space="0" w:color="auto"/>
        <w:right w:val="none" w:sz="0" w:space="0" w:color="auto"/>
      </w:divBdr>
      <w:divsChild>
        <w:div w:id="68160033">
          <w:marLeft w:val="0"/>
          <w:marRight w:val="0"/>
          <w:marTop w:val="0"/>
          <w:marBottom w:val="0"/>
          <w:divBdr>
            <w:top w:val="none" w:sz="0" w:space="4" w:color="FFFFFF"/>
            <w:left w:val="single" w:sz="24" w:space="31" w:color="FFFFFF"/>
            <w:bottom w:val="none" w:sz="0" w:space="4" w:color="FFFFFF"/>
            <w:right w:val="none" w:sz="0" w:space="31" w:color="FFFFFF"/>
          </w:divBdr>
        </w:div>
        <w:div w:id="237445202">
          <w:marLeft w:val="0"/>
          <w:marRight w:val="0"/>
          <w:marTop w:val="0"/>
          <w:marBottom w:val="0"/>
          <w:divBdr>
            <w:top w:val="none" w:sz="0" w:space="4" w:color="FFFFFF"/>
            <w:left w:val="single" w:sz="24" w:space="31" w:color="FFFFFF"/>
            <w:bottom w:val="none" w:sz="0" w:space="4" w:color="FFFFFF"/>
            <w:right w:val="none" w:sz="0" w:space="31" w:color="FFFFFF"/>
          </w:divBdr>
        </w:div>
        <w:div w:id="614757131">
          <w:marLeft w:val="0"/>
          <w:marRight w:val="0"/>
          <w:marTop w:val="0"/>
          <w:marBottom w:val="0"/>
          <w:divBdr>
            <w:top w:val="none" w:sz="0" w:space="4" w:color="FFFFFF"/>
            <w:left w:val="single" w:sz="24" w:space="31" w:color="FFFFFF"/>
            <w:bottom w:val="none" w:sz="0" w:space="4" w:color="FFFFFF"/>
            <w:right w:val="none" w:sz="0" w:space="31" w:color="FFFFFF"/>
          </w:divBdr>
        </w:div>
        <w:div w:id="1350133450">
          <w:marLeft w:val="0"/>
          <w:marRight w:val="0"/>
          <w:marTop w:val="0"/>
          <w:marBottom w:val="0"/>
          <w:divBdr>
            <w:top w:val="none" w:sz="0" w:space="4" w:color="FFFFFF"/>
            <w:left w:val="single" w:sz="24" w:space="31" w:color="FFFFFF"/>
            <w:bottom w:val="none" w:sz="0" w:space="4" w:color="FFFFFF"/>
            <w:right w:val="none" w:sz="0" w:space="31" w:color="FFFFFF"/>
          </w:divBdr>
        </w:div>
        <w:div w:id="1383138902">
          <w:marLeft w:val="0"/>
          <w:marRight w:val="0"/>
          <w:marTop w:val="0"/>
          <w:marBottom w:val="0"/>
          <w:divBdr>
            <w:top w:val="none" w:sz="0" w:space="4" w:color="FFFFFF"/>
            <w:left w:val="single" w:sz="24" w:space="31" w:color="FFFFFF"/>
            <w:bottom w:val="none" w:sz="0" w:space="4" w:color="FFFFFF"/>
            <w:right w:val="none" w:sz="0" w:space="31" w:color="FFFFFF"/>
          </w:divBdr>
        </w:div>
        <w:div w:id="1689330689">
          <w:marLeft w:val="0"/>
          <w:marRight w:val="0"/>
          <w:marTop w:val="0"/>
          <w:marBottom w:val="0"/>
          <w:divBdr>
            <w:top w:val="none" w:sz="0" w:space="4" w:color="FFFFFF"/>
            <w:left w:val="single" w:sz="24" w:space="31" w:color="FFFFFF"/>
            <w:bottom w:val="none" w:sz="0" w:space="4" w:color="FFFFFF"/>
            <w:right w:val="none" w:sz="0" w:space="31" w:color="FFFFFF"/>
          </w:divBdr>
        </w:div>
        <w:div w:id="1816027929">
          <w:marLeft w:val="0"/>
          <w:marRight w:val="0"/>
          <w:marTop w:val="0"/>
          <w:marBottom w:val="0"/>
          <w:divBdr>
            <w:top w:val="none" w:sz="0" w:space="4" w:color="FFFFFF"/>
            <w:left w:val="single" w:sz="24" w:space="31" w:color="FFFFFF"/>
            <w:bottom w:val="none" w:sz="0" w:space="4" w:color="FFFFFF"/>
            <w:right w:val="none" w:sz="0" w:space="31" w:color="FFFFFF"/>
          </w:divBdr>
        </w:div>
        <w:div w:id="1946767018">
          <w:marLeft w:val="0"/>
          <w:marRight w:val="0"/>
          <w:marTop w:val="0"/>
          <w:marBottom w:val="0"/>
          <w:divBdr>
            <w:top w:val="none" w:sz="0" w:space="4" w:color="FFFFFF"/>
            <w:left w:val="single" w:sz="24" w:space="31" w:color="FFFFFF"/>
            <w:bottom w:val="none" w:sz="0" w:space="4" w:color="FFFFFF"/>
            <w:right w:val="none" w:sz="0" w:space="31" w:color="FFFFFF"/>
          </w:divBdr>
        </w:div>
        <w:div w:id="2047024159">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1475093">
      <w:bodyDiv w:val="1"/>
      <w:marLeft w:val="0"/>
      <w:marRight w:val="0"/>
      <w:marTop w:val="0"/>
      <w:marBottom w:val="0"/>
      <w:divBdr>
        <w:top w:val="none" w:sz="0" w:space="0" w:color="auto"/>
        <w:left w:val="none" w:sz="0" w:space="0" w:color="auto"/>
        <w:bottom w:val="none" w:sz="0" w:space="0" w:color="auto"/>
        <w:right w:val="none" w:sz="0" w:space="0" w:color="auto"/>
      </w:divBdr>
    </w:div>
    <w:div w:id="200635884">
      <w:bodyDiv w:val="1"/>
      <w:marLeft w:val="0"/>
      <w:marRight w:val="0"/>
      <w:marTop w:val="0"/>
      <w:marBottom w:val="0"/>
      <w:divBdr>
        <w:top w:val="none" w:sz="0" w:space="0" w:color="auto"/>
        <w:left w:val="none" w:sz="0" w:space="0" w:color="auto"/>
        <w:bottom w:val="none" w:sz="0" w:space="0" w:color="auto"/>
        <w:right w:val="none" w:sz="0" w:space="0" w:color="auto"/>
      </w:divBdr>
    </w:div>
    <w:div w:id="227304883">
      <w:bodyDiv w:val="1"/>
      <w:marLeft w:val="0"/>
      <w:marRight w:val="0"/>
      <w:marTop w:val="0"/>
      <w:marBottom w:val="0"/>
      <w:divBdr>
        <w:top w:val="none" w:sz="0" w:space="0" w:color="auto"/>
        <w:left w:val="none" w:sz="0" w:space="0" w:color="auto"/>
        <w:bottom w:val="none" w:sz="0" w:space="0" w:color="auto"/>
        <w:right w:val="none" w:sz="0" w:space="0" w:color="auto"/>
      </w:divBdr>
      <w:divsChild>
        <w:div w:id="1821388920">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263533284">
      <w:bodyDiv w:val="1"/>
      <w:marLeft w:val="0"/>
      <w:marRight w:val="0"/>
      <w:marTop w:val="0"/>
      <w:marBottom w:val="0"/>
      <w:divBdr>
        <w:top w:val="none" w:sz="0" w:space="0" w:color="auto"/>
        <w:left w:val="none" w:sz="0" w:space="0" w:color="auto"/>
        <w:bottom w:val="none" w:sz="0" w:space="0" w:color="auto"/>
        <w:right w:val="none" w:sz="0" w:space="0" w:color="auto"/>
      </w:divBdr>
    </w:div>
    <w:div w:id="272519245">
      <w:bodyDiv w:val="1"/>
      <w:marLeft w:val="0"/>
      <w:marRight w:val="0"/>
      <w:marTop w:val="0"/>
      <w:marBottom w:val="0"/>
      <w:divBdr>
        <w:top w:val="none" w:sz="0" w:space="0" w:color="auto"/>
        <w:left w:val="none" w:sz="0" w:space="0" w:color="auto"/>
        <w:bottom w:val="none" w:sz="0" w:space="0" w:color="auto"/>
        <w:right w:val="none" w:sz="0" w:space="0" w:color="auto"/>
      </w:divBdr>
    </w:div>
    <w:div w:id="273482145">
      <w:bodyDiv w:val="1"/>
      <w:marLeft w:val="0"/>
      <w:marRight w:val="0"/>
      <w:marTop w:val="0"/>
      <w:marBottom w:val="0"/>
      <w:divBdr>
        <w:top w:val="none" w:sz="0" w:space="0" w:color="auto"/>
        <w:left w:val="none" w:sz="0" w:space="0" w:color="auto"/>
        <w:bottom w:val="none" w:sz="0" w:space="0" w:color="auto"/>
        <w:right w:val="none" w:sz="0" w:space="0" w:color="auto"/>
      </w:divBdr>
    </w:div>
    <w:div w:id="274752036">
      <w:bodyDiv w:val="1"/>
      <w:marLeft w:val="0"/>
      <w:marRight w:val="0"/>
      <w:marTop w:val="0"/>
      <w:marBottom w:val="0"/>
      <w:divBdr>
        <w:top w:val="none" w:sz="0" w:space="0" w:color="auto"/>
        <w:left w:val="none" w:sz="0" w:space="0" w:color="auto"/>
        <w:bottom w:val="none" w:sz="0" w:space="0" w:color="auto"/>
        <w:right w:val="none" w:sz="0" w:space="0" w:color="auto"/>
      </w:divBdr>
    </w:div>
    <w:div w:id="274874981">
      <w:bodyDiv w:val="1"/>
      <w:marLeft w:val="0"/>
      <w:marRight w:val="0"/>
      <w:marTop w:val="0"/>
      <w:marBottom w:val="0"/>
      <w:divBdr>
        <w:top w:val="none" w:sz="0" w:space="0" w:color="auto"/>
        <w:left w:val="none" w:sz="0" w:space="0" w:color="auto"/>
        <w:bottom w:val="none" w:sz="0" w:space="0" w:color="auto"/>
        <w:right w:val="none" w:sz="0" w:space="0" w:color="auto"/>
      </w:divBdr>
    </w:div>
    <w:div w:id="285552617">
      <w:bodyDiv w:val="1"/>
      <w:marLeft w:val="0"/>
      <w:marRight w:val="0"/>
      <w:marTop w:val="0"/>
      <w:marBottom w:val="0"/>
      <w:divBdr>
        <w:top w:val="none" w:sz="0" w:space="0" w:color="auto"/>
        <w:left w:val="none" w:sz="0" w:space="0" w:color="auto"/>
        <w:bottom w:val="none" w:sz="0" w:space="0" w:color="auto"/>
        <w:right w:val="none" w:sz="0" w:space="0" w:color="auto"/>
      </w:divBdr>
    </w:div>
    <w:div w:id="290675913">
      <w:bodyDiv w:val="1"/>
      <w:marLeft w:val="0"/>
      <w:marRight w:val="0"/>
      <w:marTop w:val="0"/>
      <w:marBottom w:val="0"/>
      <w:divBdr>
        <w:top w:val="none" w:sz="0" w:space="0" w:color="auto"/>
        <w:left w:val="none" w:sz="0" w:space="0" w:color="auto"/>
        <w:bottom w:val="none" w:sz="0" w:space="0" w:color="auto"/>
        <w:right w:val="none" w:sz="0" w:space="0" w:color="auto"/>
      </w:divBdr>
      <w:divsChild>
        <w:div w:id="135026344">
          <w:marLeft w:val="0"/>
          <w:marRight w:val="0"/>
          <w:marTop w:val="240"/>
          <w:marBottom w:val="240"/>
          <w:divBdr>
            <w:top w:val="none" w:sz="0" w:space="0" w:color="auto"/>
            <w:left w:val="none" w:sz="0" w:space="0" w:color="auto"/>
            <w:bottom w:val="none" w:sz="0" w:space="0" w:color="auto"/>
            <w:right w:val="none" w:sz="0" w:space="0" w:color="auto"/>
          </w:divBdr>
        </w:div>
        <w:div w:id="328990914">
          <w:marLeft w:val="0"/>
          <w:marRight w:val="0"/>
          <w:marTop w:val="240"/>
          <w:marBottom w:val="240"/>
          <w:divBdr>
            <w:top w:val="none" w:sz="0" w:space="0" w:color="auto"/>
            <w:left w:val="none" w:sz="0" w:space="0" w:color="auto"/>
            <w:bottom w:val="none" w:sz="0" w:space="0" w:color="auto"/>
            <w:right w:val="none" w:sz="0" w:space="0" w:color="auto"/>
          </w:divBdr>
        </w:div>
        <w:div w:id="445126688">
          <w:marLeft w:val="0"/>
          <w:marRight w:val="0"/>
          <w:marTop w:val="0"/>
          <w:marBottom w:val="0"/>
          <w:divBdr>
            <w:top w:val="none" w:sz="0" w:space="0" w:color="auto"/>
            <w:left w:val="none" w:sz="0" w:space="0" w:color="auto"/>
            <w:bottom w:val="none" w:sz="0" w:space="0" w:color="auto"/>
            <w:right w:val="none" w:sz="0" w:space="0" w:color="auto"/>
          </w:divBdr>
          <w:divsChild>
            <w:div w:id="189878498">
              <w:marLeft w:val="0"/>
              <w:marRight w:val="0"/>
              <w:marTop w:val="240"/>
              <w:marBottom w:val="240"/>
              <w:divBdr>
                <w:top w:val="none" w:sz="0" w:space="0" w:color="auto"/>
                <w:left w:val="none" w:sz="0" w:space="0" w:color="auto"/>
                <w:bottom w:val="none" w:sz="0" w:space="0" w:color="auto"/>
                <w:right w:val="none" w:sz="0" w:space="0" w:color="auto"/>
              </w:divBdr>
            </w:div>
          </w:divsChild>
        </w:div>
        <w:div w:id="1518689734">
          <w:marLeft w:val="0"/>
          <w:marRight w:val="0"/>
          <w:marTop w:val="0"/>
          <w:marBottom w:val="0"/>
          <w:divBdr>
            <w:top w:val="none" w:sz="0" w:space="0" w:color="auto"/>
            <w:left w:val="none" w:sz="0" w:space="0" w:color="auto"/>
            <w:bottom w:val="none" w:sz="0" w:space="0" w:color="auto"/>
            <w:right w:val="none" w:sz="0" w:space="0" w:color="auto"/>
          </w:divBdr>
        </w:div>
        <w:div w:id="1636913387">
          <w:marLeft w:val="0"/>
          <w:marRight w:val="0"/>
          <w:marTop w:val="0"/>
          <w:marBottom w:val="0"/>
          <w:divBdr>
            <w:top w:val="none" w:sz="0" w:space="0" w:color="auto"/>
            <w:left w:val="none" w:sz="0" w:space="0" w:color="auto"/>
            <w:bottom w:val="none" w:sz="0" w:space="0" w:color="auto"/>
            <w:right w:val="none" w:sz="0" w:space="0" w:color="auto"/>
          </w:divBdr>
        </w:div>
      </w:divsChild>
    </w:div>
    <w:div w:id="325061143">
      <w:bodyDiv w:val="1"/>
      <w:marLeft w:val="0"/>
      <w:marRight w:val="0"/>
      <w:marTop w:val="0"/>
      <w:marBottom w:val="0"/>
      <w:divBdr>
        <w:top w:val="none" w:sz="0" w:space="0" w:color="auto"/>
        <w:left w:val="none" w:sz="0" w:space="0" w:color="auto"/>
        <w:bottom w:val="none" w:sz="0" w:space="0" w:color="auto"/>
        <w:right w:val="none" w:sz="0" w:space="0" w:color="auto"/>
      </w:divBdr>
    </w:div>
    <w:div w:id="332074514">
      <w:bodyDiv w:val="1"/>
      <w:marLeft w:val="0"/>
      <w:marRight w:val="0"/>
      <w:marTop w:val="0"/>
      <w:marBottom w:val="0"/>
      <w:divBdr>
        <w:top w:val="none" w:sz="0" w:space="0" w:color="auto"/>
        <w:left w:val="none" w:sz="0" w:space="0" w:color="auto"/>
        <w:bottom w:val="none" w:sz="0" w:space="0" w:color="auto"/>
        <w:right w:val="none" w:sz="0" w:space="0" w:color="auto"/>
      </w:divBdr>
    </w:div>
    <w:div w:id="359161355">
      <w:bodyDiv w:val="1"/>
      <w:marLeft w:val="0"/>
      <w:marRight w:val="0"/>
      <w:marTop w:val="0"/>
      <w:marBottom w:val="0"/>
      <w:divBdr>
        <w:top w:val="none" w:sz="0" w:space="0" w:color="auto"/>
        <w:left w:val="none" w:sz="0" w:space="0" w:color="auto"/>
        <w:bottom w:val="none" w:sz="0" w:space="0" w:color="auto"/>
        <w:right w:val="none" w:sz="0" w:space="0" w:color="auto"/>
      </w:divBdr>
    </w:div>
    <w:div w:id="370494461">
      <w:bodyDiv w:val="1"/>
      <w:marLeft w:val="0"/>
      <w:marRight w:val="0"/>
      <w:marTop w:val="0"/>
      <w:marBottom w:val="0"/>
      <w:divBdr>
        <w:top w:val="none" w:sz="0" w:space="0" w:color="auto"/>
        <w:left w:val="none" w:sz="0" w:space="0" w:color="auto"/>
        <w:bottom w:val="none" w:sz="0" w:space="0" w:color="auto"/>
        <w:right w:val="none" w:sz="0" w:space="0" w:color="auto"/>
      </w:divBdr>
    </w:div>
    <w:div w:id="400177890">
      <w:bodyDiv w:val="1"/>
      <w:marLeft w:val="0"/>
      <w:marRight w:val="0"/>
      <w:marTop w:val="0"/>
      <w:marBottom w:val="0"/>
      <w:divBdr>
        <w:top w:val="none" w:sz="0" w:space="0" w:color="auto"/>
        <w:left w:val="none" w:sz="0" w:space="0" w:color="auto"/>
        <w:bottom w:val="none" w:sz="0" w:space="0" w:color="auto"/>
        <w:right w:val="none" w:sz="0" w:space="0" w:color="auto"/>
      </w:divBdr>
    </w:div>
    <w:div w:id="408230743">
      <w:bodyDiv w:val="1"/>
      <w:marLeft w:val="0"/>
      <w:marRight w:val="0"/>
      <w:marTop w:val="0"/>
      <w:marBottom w:val="0"/>
      <w:divBdr>
        <w:top w:val="none" w:sz="0" w:space="0" w:color="auto"/>
        <w:left w:val="none" w:sz="0" w:space="0" w:color="auto"/>
        <w:bottom w:val="none" w:sz="0" w:space="0" w:color="auto"/>
        <w:right w:val="none" w:sz="0" w:space="0" w:color="auto"/>
      </w:divBdr>
    </w:div>
    <w:div w:id="415904586">
      <w:bodyDiv w:val="1"/>
      <w:marLeft w:val="0"/>
      <w:marRight w:val="0"/>
      <w:marTop w:val="0"/>
      <w:marBottom w:val="0"/>
      <w:divBdr>
        <w:top w:val="none" w:sz="0" w:space="0" w:color="auto"/>
        <w:left w:val="none" w:sz="0" w:space="0" w:color="auto"/>
        <w:bottom w:val="none" w:sz="0" w:space="0" w:color="auto"/>
        <w:right w:val="none" w:sz="0" w:space="0" w:color="auto"/>
      </w:divBdr>
    </w:div>
    <w:div w:id="426728711">
      <w:bodyDiv w:val="1"/>
      <w:marLeft w:val="0"/>
      <w:marRight w:val="0"/>
      <w:marTop w:val="0"/>
      <w:marBottom w:val="0"/>
      <w:divBdr>
        <w:top w:val="none" w:sz="0" w:space="0" w:color="auto"/>
        <w:left w:val="none" w:sz="0" w:space="0" w:color="auto"/>
        <w:bottom w:val="none" w:sz="0" w:space="0" w:color="auto"/>
        <w:right w:val="none" w:sz="0" w:space="0" w:color="auto"/>
      </w:divBdr>
    </w:div>
    <w:div w:id="433014415">
      <w:bodyDiv w:val="1"/>
      <w:marLeft w:val="0"/>
      <w:marRight w:val="0"/>
      <w:marTop w:val="0"/>
      <w:marBottom w:val="0"/>
      <w:divBdr>
        <w:top w:val="none" w:sz="0" w:space="0" w:color="auto"/>
        <w:left w:val="none" w:sz="0" w:space="0" w:color="auto"/>
        <w:bottom w:val="none" w:sz="0" w:space="0" w:color="auto"/>
        <w:right w:val="none" w:sz="0" w:space="0" w:color="auto"/>
      </w:divBdr>
    </w:div>
    <w:div w:id="433290323">
      <w:bodyDiv w:val="1"/>
      <w:marLeft w:val="0"/>
      <w:marRight w:val="0"/>
      <w:marTop w:val="0"/>
      <w:marBottom w:val="0"/>
      <w:divBdr>
        <w:top w:val="none" w:sz="0" w:space="0" w:color="auto"/>
        <w:left w:val="none" w:sz="0" w:space="0" w:color="auto"/>
        <w:bottom w:val="none" w:sz="0" w:space="0" w:color="auto"/>
        <w:right w:val="none" w:sz="0" w:space="0" w:color="auto"/>
      </w:divBdr>
    </w:div>
    <w:div w:id="435250018">
      <w:bodyDiv w:val="1"/>
      <w:marLeft w:val="0"/>
      <w:marRight w:val="0"/>
      <w:marTop w:val="0"/>
      <w:marBottom w:val="0"/>
      <w:divBdr>
        <w:top w:val="none" w:sz="0" w:space="0" w:color="auto"/>
        <w:left w:val="none" w:sz="0" w:space="0" w:color="auto"/>
        <w:bottom w:val="none" w:sz="0" w:space="0" w:color="auto"/>
        <w:right w:val="none" w:sz="0" w:space="0" w:color="auto"/>
      </w:divBdr>
    </w:div>
    <w:div w:id="440957618">
      <w:bodyDiv w:val="1"/>
      <w:marLeft w:val="0"/>
      <w:marRight w:val="0"/>
      <w:marTop w:val="0"/>
      <w:marBottom w:val="0"/>
      <w:divBdr>
        <w:top w:val="none" w:sz="0" w:space="0" w:color="auto"/>
        <w:left w:val="none" w:sz="0" w:space="0" w:color="auto"/>
        <w:bottom w:val="none" w:sz="0" w:space="0" w:color="auto"/>
        <w:right w:val="none" w:sz="0" w:space="0" w:color="auto"/>
      </w:divBdr>
    </w:div>
    <w:div w:id="441150086">
      <w:bodyDiv w:val="1"/>
      <w:marLeft w:val="0"/>
      <w:marRight w:val="0"/>
      <w:marTop w:val="0"/>
      <w:marBottom w:val="0"/>
      <w:divBdr>
        <w:top w:val="none" w:sz="0" w:space="0" w:color="auto"/>
        <w:left w:val="none" w:sz="0" w:space="0" w:color="auto"/>
        <w:bottom w:val="none" w:sz="0" w:space="0" w:color="auto"/>
        <w:right w:val="none" w:sz="0" w:space="0" w:color="auto"/>
      </w:divBdr>
    </w:div>
    <w:div w:id="466748817">
      <w:bodyDiv w:val="1"/>
      <w:marLeft w:val="0"/>
      <w:marRight w:val="0"/>
      <w:marTop w:val="0"/>
      <w:marBottom w:val="0"/>
      <w:divBdr>
        <w:top w:val="none" w:sz="0" w:space="0" w:color="auto"/>
        <w:left w:val="none" w:sz="0" w:space="0" w:color="auto"/>
        <w:bottom w:val="none" w:sz="0" w:space="0" w:color="auto"/>
        <w:right w:val="none" w:sz="0" w:space="0" w:color="auto"/>
      </w:divBdr>
    </w:div>
    <w:div w:id="468910358">
      <w:bodyDiv w:val="1"/>
      <w:marLeft w:val="0"/>
      <w:marRight w:val="0"/>
      <w:marTop w:val="0"/>
      <w:marBottom w:val="0"/>
      <w:divBdr>
        <w:top w:val="none" w:sz="0" w:space="0" w:color="auto"/>
        <w:left w:val="none" w:sz="0" w:space="0" w:color="auto"/>
        <w:bottom w:val="none" w:sz="0" w:space="0" w:color="auto"/>
        <w:right w:val="none" w:sz="0" w:space="0" w:color="auto"/>
      </w:divBdr>
    </w:div>
    <w:div w:id="481964971">
      <w:bodyDiv w:val="1"/>
      <w:marLeft w:val="0"/>
      <w:marRight w:val="0"/>
      <w:marTop w:val="0"/>
      <w:marBottom w:val="0"/>
      <w:divBdr>
        <w:top w:val="none" w:sz="0" w:space="0" w:color="auto"/>
        <w:left w:val="none" w:sz="0" w:space="0" w:color="auto"/>
        <w:bottom w:val="none" w:sz="0" w:space="0" w:color="auto"/>
        <w:right w:val="none" w:sz="0" w:space="0" w:color="auto"/>
      </w:divBdr>
    </w:div>
    <w:div w:id="506209512">
      <w:bodyDiv w:val="1"/>
      <w:marLeft w:val="0"/>
      <w:marRight w:val="0"/>
      <w:marTop w:val="0"/>
      <w:marBottom w:val="0"/>
      <w:divBdr>
        <w:top w:val="none" w:sz="0" w:space="0" w:color="auto"/>
        <w:left w:val="none" w:sz="0" w:space="0" w:color="auto"/>
        <w:bottom w:val="none" w:sz="0" w:space="0" w:color="auto"/>
        <w:right w:val="none" w:sz="0" w:space="0" w:color="auto"/>
      </w:divBdr>
    </w:div>
    <w:div w:id="511184778">
      <w:bodyDiv w:val="1"/>
      <w:marLeft w:val="0"/>
      <w:marRight w:val="0"/>
      <w:marTop w:val="0"/>
      <w:marBottom w:val="0"/>
      <w:divBdr>
        <w:top w:val="none" w:sz="0" w:space="0" w:color="auto"/>
        <w:left w:val="none" w:sz="0" w:space="0" w:color="auto"/>
        <w:bottom w:val="none" w:sz="0" w:space="0" w:color="auto"/>
        <w:right w:val="none" w:sz="0" w:space="0" w:color="auto"/>
      </w:divBdr>
    </w:div>
    <w:div w:id="511839208">
      <w:bodyDiv w:val="1"/>
      <w:marLeft w:val="0"/>
      <w:marRight w:val="0"/>
      <w:marTop w:val="0"/>
      <w:marBottom w:val="0"/>
      <w:divBdr>
        <w:top w:val="none" w:sz="0" w:space="0" w:color="auto"/>
        <w:left w:val="none" w:sz="0" w:space="0" w:color="auto"/>
        <w:bottom w:val="none" w:sz="0" w:space="0" w:color="auto"/>
        <w:right w:val="none" w:sz="0" w:space="0" w:color="auto"/>
      </w:divBdr>
    </w:div>
    <w:div w:id="513610416">
      <w:bodyDiv w:val="1"/>
      <w:marLeft w:val="0"/>
      <w:marRight w:val="0"/>
      <w:marTop w:val="0"/>
      <w:marBottom w:val="0"/>
      <w:divBdr>
        <w:top w:val="none" w:sz="0" w:space="0" w:color="auto"/>
        <w:left w:val="none" w:sz="0" w:space="0" w:color="auto"/>
        <w:bottom w:val="none" w:sz="0" w:space="0" w:color="auto"/>
        <w:right w:val="none" w:sz="0" w:space="0" w:color="auto"/>
      </w:divBdr>
    </w:div>
    <w:div w:id="513812747">
      <w:bodyDiv w:val="1"/>
      <w:marLeft w:val="0"/>
      <w:marRight w:val="0"/>
      <w:marTop w:val="0"/>
      <w:marBottom w:val="0"/>
      <w:divBdr>
        <w:top w:val="none" w:sz="0" w:space="0" w:color="auto"/>
        <w:left w:val="none" w:sz="0" w:space="0" w:color="auto"/>
        <w:bottom w:val="none" w:sz="0" w:space="0" w:color="auto"/>
        <w:right w:val="none" w:sz="0" w:space="0" w:color="auto"/>
      </w:divBdr>
    </w:div>
    <w:div w:id="516651864">
      <w:bodyDiv w:val="1"/>
      <w:marLeft w:val="0"/>
      <w:marRight w:val="0"/>
      <w:marTop w:val="0"/>
      <w:marBottom w:val="0"/>
      <w:divBdr>
        <w:top w:val="none" w:sz="0" w:space="0" w:color="auto"/>
        <w:left w:val="none" w:sz="0" w:space="0" w:color="auto"/>
        <w:bottom w:val="none" w:sz="0" w:space="0" w:color="auto"/>
        <w:right w:val="none" w:sz="0" w:space="0" w:color="auto"/>
      </w:divBdr>
    </w:div>
    <w:div w:id="517045492">
      <w:bodyDiv w:val="1"/>
      <w:marLeft w:val="0"/>
      <w:marRight w:val="0"/>
      <w:marTop w:val="0"/>
      <w:marBottom w:val="0"/>
      <w:divBdr>
        <w:top w:val="none" w:sz="0" w:space="0" w:color="auto"/>
        <w:left w:val="none" w:sz="0" w:space="0" w:color="auto"/>
        <w:bottom w:val="none" w:sz="0" w:space="0" w:color="auto"/>
        <w:right w:val="none" w:sz="0" w:space="0" w:color="auto"/>
      </w:divBdr>
    </w:div>
    <w:div w:id="522090885">
      <w:bodyDiv w:val="1"/>
      <w:marLeft w:val="0"/>
      <w:marRight w:val="0"/>
      <w:marTop w:val="0"/>
      <w:marBottom w:val="0"/>
      <w:divBdr>
        <w:top w:val="none" w:sz="0" w:space="0" w:color="auto"/>
        <w:left w:val="none" w:sz="0" w:space="0" w:color="auto"/>
        <w:bottom w:val="none" w:sz="0" w:space="0" w:color="auto"/>
        <w:right w:val="none" w:sz="0" w:space="0" w:color="auto"/>
      </w:divBdr>
      <w:divsChild>
        <w:div w:id="2043363350">
          <w:marLeft w:val="0"/>
          <w:marRight w:val="0"/>
          <w:marTop w:val="240"/>
          <w:marBottom w:val="240"/>
          <w:divBdr>
            <w:top w:val="none" w:sz="0" w:space="0" w:color="auto"/>
            <w:left w:val="none" w:sz="0" w:space="0" w:color="auto"/>
            <w:bottom w:val="none" w:sz="0" w:space="0" w:color="auto"/>
            <w:right w:val="none" w:sz="0" w:space="0" w:color="auto"/>
          </w:divBdr>
        </w:div>
      </w:divsChild>
    </w:div>
    <w:div w:id="531386480">
      <w:bodyDiv w:val="1"/>
      <w:marLeft w:val="0"/>
      <w:marRight w:val="0"/>
      <w:marTop w:val="0"/>
      <w:marBottom w:val="0"/>
      <w:divBdr>
        <w:top w:val="none" w:sz="0" w:space="0" w:color="auto"/>
        <w:left w:val="none" w:sz="0" w:space="0" w:color="auto"/>
        <w:bottom w:val="none" w:sz="0" w:space="0" w:color="auto"/>
        <w:right w:val="none" w:sz="0" w:space="0" w:color="auto"/>
      </w:divBdr>
    </w:div>
    <w:div w:id="543098411">
      <w:bodyDiv w:val="1"/>
      <w:marLeft w:val="0"/>
      <w:marRight w:val="0"/>
      <w:marTop w:val="0"/>
      <w:marBottom w:val="0"/>
      <w:divBdr>
        <w:top w:val="none" w:sz="0" w:space="0" w:color="auto"/>
        <w:left w:val="none" w:sz="0" w:space="0" w:color="auto"/>
        <w:bottom w:val="none" w:sz="0" w:space="0" w:color="auto"/>
        <w:right w:val="none" w:sz="0" w:space="0" w:color="auto"/>
      </w:divBdr>
      <w:divsChild>
        <w:div w:id="1094983039">
          <w:marLeft w:val="0"/>
          <w:marRight w:val="0"/>
          <w:marTop w:val="0"/>
          <w:marBottom w:val="0"/>
          <w:divBdr>
            <w:top w:val="none" w:sz="0" w:space="0" w:color="auto"/>
            <w:left w:val="none" w:sz="0" w:space="0" w:color="auto"/>
            <w:bottom w:val="none" w:sz="0" w:space="0" w:color="auto"/>
            <w:right w:val="none" w:sz="0" w:space="0" w:color="auto"/>
          </w:divBdr>
          <w:divsChild>
            <w:div w:id="1512836182">
              <w:marLeft w:val="0"/>
              <w:marRight w:val="0"/>
              <w:marTop w:val="0"/>
              <w:marBottom w:val="0"/>
              <w:divBdr>
                <w:top w:val="none" w:sz="0" w:space="0" w:color="auto"/>
                <w:left w:val="none" w:sz="0" w:space="0" w:color="auto"/>
                <w:bottom w:val="none" w:sz="0" w:space="0" w:color="auto"/>
                <w:right w:val="none" w:sz="0" w:space="0" w:color="auto"/>
              </w:divBdr>
              <w:divsChild>
                <w:div w:id="110954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559945">
          <w:marLeft w:val="0"/>
          <w:marRight w:val="0"/>
          <w:marTop w:val="0"/>
          <w:marBottom w:val="0"/>
          <w:divBdr>
            <w:top w:val="none" w:sz="0" w:space="0" w:color="auto"/>
            <w:left w:val="none" w:sz="0" w:space="0" w:color="auto"/>
            <w:bottom w:val="none" w:sz="0" w:space="0" w:color="auto"/>
            <w:right w:val="none" w:sz="0" w:space="0" w:color="auto"/>
          </w:divBdr>
          <w:divsChild>
            <w:div w:id="834414995">
              <w:marLeft w:val="0"/>
              <w:marRight w:val="0"/>
              <w:marTop w:val="0"/>
              <w:marBottom w:val="0"/>
              <w:divBdr>
                <w:top w:val="none" w:sz="0" w:space="0" w:color="auto"/>
                <w:left w:val="none" w:sz="0" w:space="0" w:color="auto"/>
                <w:bottom w:val="none" w:sz="0" w:space="0" w:color="auto"/>
                <w:right w:val="none" w:sz="0" w:space="0" w:color="auto"/>
              </w:divBdr>
              <w:divsChild>
                <w:div w:id="78060622">
                  <w:marLeft w:val="0"/>
                  <w:marRight w:val="0"/>
                  <w:marTop w:val="0"/>
                  <w:marBottom w:val="0"/>
                  <w:divBdr>
                    <w:top w:val="none" w:sz="0" w:space="0" w:color="auto"/>
                    <w:left w:val="none" w:sz="0" w:space="0" w:color="auto"/>
                    <w:bottom w:val="none" w:sz="0" w:space="0" w:color="auto"/>
                    <w:right w:val="none" w:sz="0" w:space="0" w:color="auto"/>
                  </w:divBdr>
                </w:div>
                <w:div w:id="1515535144">
                  <w:marLeft w:val="0"/>
                  <w:marRight w:val="0"/>
                  <w:marTop w:val="0"/>
                  <w:marBottom w:val="0"/>
                  <w:divBdr>
                    <w:top w:val="none" w:sz="0" w:space="0" w:color="auto"/>
                    <w:left w:val="none" w:sz="0" w:space="0" w:color="auto"/>
                    <w:bottom w:val="none" w:sz="0" w:space="0" w:color="auto"/>
                    <w:right w:val="none" w:sz="0" w:space="0" w:color="auto"/>
                  </w:divBdr>
                </w:div>
                <w:div w:id="2110927570">
                  <w:marLeft w:val="0"/>
                  <w:marRight w:val="0"/>
                  <w:marTop w:val="0"/>
                  <w:marBottom w:val="0"/>
                  <w:divBdr>
                    <w:top w:val="none" w:sz="0" w:space="0" w:color="auto"/>
                    <w:left w:val="none" w:sz="0" w:space="0" w:color="auto"/>
                    <w:bottom w:val="none" w:sz="0" w:space="0" w:color="auto"/>
                    <w:right w:val="none" w:sz="0" w:space="0" w:color="auto"/>
                  </w:divBdr>
                </w:div>
                <w:div w:id="212587729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545291775">
      <w:bodyDiv w:val="1"/>
      <w:marLeft w:val="0"/>
      <w:marRight w:val="0"/>
      <w:marTop w:val="0"/>
      <w:marBottom w:val="0"/>
      <w:divBdr>
        <w:top w:val="none" w:sz="0" w:space="0" w:color="auto"/>
        <w:left w:val="none" w:sz="0" w:space="0" w:color="auto"/>
        <w:bottom w:val="none" w:sz="0" w:space="0" w:color="auto"/>
        <w:right w:val="none" w:sz="0" w:space="0" w:color="auto"/>
      </w:divBdr>
    </w:div>
    <w:div w:id="557014711">
      <w:bodyDiv w:val="1"/>
      <w:marLeft w:val="0"/>
      <w:marRight w:val="0"/>
      <w:marTop w:val="0"/>
      <w:marBottom w:val="0"/>
      <w:divBdr>
        <w:top w:val="none" w:sz="0" w:space="0" w:color="auto"/>
        <w:left w:val="none" w:sz="0" w:space="0" w:color="auto"/>
        <w:bottom w:val="none" w:sz="0" w:space="0" w:color="auto"/>
        <w:right w:val="none" w:sz="0" w:space="0" w:color="auto"/>
      </w:divBdr>
    </w:div>
    <w:div w:id="559219371">
      <w:bodyDiv w:val="1"/>
      <w:marLeft w:val="0"/>
      <w:marRight w:val="0"/>
      <w:marTop w:val="0"/>
      <w:marBottom w:val="0"/>
      <w:divBdr>
        <w:top w:val="none" w:sz="0" w:space="0" w:color="auto"/>
        <w:left w:val="none" w:sz="0" w:space="0" w:color="auto"/>
        <w:bottom w:val="none" w:sz="0" w:space="0" w:color="auto"/>
        <w:right w:val="none" w:sz="0" w:space="0" w:color="auto"/>
      </w:divBdr>
    </w:div>
    <w:div w:id="566110364">
      <w:bodyDiv w:val="1"/>
      <w:marLeft w:val="0"/>
      <w:marRight w:val="0"/>
      <w:marTop w:val="0"/>
      <w:marBottom w:val="0"/>
      <w:divBdr>
        <w:top w:val="none" w:sz="0" w:space="0" w:color="auto"/>
        <w:left w:val="none" w:sz="0" w:space="0" w:color="auto"/>
        <w:bottom w:val="none" w:sz="0" w:space="0" w:color="auto"/>
        <w:right w:val="none" w:sz="0" w:space="0" w:color="auto"/>
      </w:divBdr>
    </w:div>
    <w:div w:id="571700952">
      <w:bodyDiv w:val="1"/>
      <w:marLeft w:val="0"/>
      <w:marRight w:val="0"/>
      <w:marTop w:val="0"/>
      <w:marBottom w:val="0"/>
      <w:divBdr>
        <w:top w:val="none" w:sz="0" w:space="0" w:color="auto"/>
        <w:left w:val="none" w:sz="0" w:space="0" w:color="auto"/>
        <w:bottom w:val="none" w:sz="0" w:space="0" w:color="auto"/>
        <w:right w:val="none" w:sz="0" w:space="0" w:color="auto"/>
      </w:divBdr>
    </w:div>
    <w:div w:id="576986866">
      <w:bodyDiv w:val="1"/>
      <w:marLeft w:val="0"/>
      <w:marRight w:val="0"/>
      <w:marTop w:val="0"/>
      <w:marBottom w:val="0"/>
      <w:divBdr>
        <w:top w:val="none" w:sz="0" w:space="0" w:color="auto"/>
        <w:left w:val="none" w:sz="0" w:space="0" w:color="auto"/>
        <w:bottom w:val="none" w:sz="0" w:space="0" w:color="auto"/>
        <w:right w:val="none" w:sz="0" w:space="0" w:color="auto"/>
      </w:divBdr>
    </w:div>
    <w:div w:id="583106120">
      <w:bodyDiv w:val="1"/>
      <w:marLeft w:val="0"/>
      <w:marRight w:val="0"/>
      <w:marTop w:val="0"/>
      <w:marBottom w:val="0"/>
      <w:divBdr>
        <w:top w:val="none" w:sz="0" w:space="0" w:color="auto"/>
        <w:left w:val="none" w:sz="0" w:space="0" w:color="auto"/>
        <w:bottom w:val="none" w:sz="0" w:space="0" w:color="auto"/>
        <w:right w:val="none" w:sz="0" w:space="0" w:color="auto"/>
      </w:divBdr>
    </w:div>
    <w:div w:id="591210137">
      <w:bodyDiv w:val="1"/>
      <w:marLeft w:val="0"/>
      <w:marRight w:val="0"/>
      <w:marTop w:val="0"/>
      <w:marBottom w:val="0"/>
      <w:divBdr>
        <w:top w:val="none" w:sz="0" w:space="0" w:color="auto"/>
        <w:left w:val="none" w:sz="0" w:space="0" w:color="auto"/>
        <w:bottom w:val="none" w:sz="0" w:space="0" w:color="auto"/>
        <w:right w:val="none" w:sz="0" w:space="0" w:color="auto"/>
      </w:divBdr>
    </w:div>
    <w:div w:id="607202355">
      <w:bodyDiv w:val="1"/>
      <w:marLeft w:val="0"/>
      <w:marRight w:val="0"/>
      <w:marTop w:val="0"/>
      <w:marBottom w:val="0"/>
      <w:divBdr>
        <w:top w:val="none" w:sz="0" w:space="0" w:color="auto"/>
        <w:left w:val="none" w:sz="0" w:space="0" w:color="auto"/>
        <w:bottom w:val="none" w:sz="0" w:space="0" w:color="auto"/>
        <w:right w:val="none" w:sz="0" w:space="0" w:color="auto"/>
      </w:divBdr>
    </w:div>
    <w:div w:id="611129862">
      <w:bodyDiv w:val="1"/>
      <w:marLeft w:val="0"/>
      <w:marRight w:val="0"/>
      <w:marTop w:val="0"/>
      <w:marBottom w:val="0"/>
      <w:divBdr>
        <w:top w:val="none" w:sz="0" w:space="0" w:color="auto"/>
        <w:left w:val="none" w:sz="0" w:space="0" w:color="auto"/>
        <w:bottom w:val="none" w:sz="0" w:space="0" w:color="auto"/>
        <w:right w:val="none" w:sz="0" w:space="0" w:color="auto"/>
      </w:divBdr>
    </w:div>
    <w:div w:id="627050799">
      <w:bodyDiv w:val="1"/>
      <w:marLeft w:val="0"/>
      <w:marRight w:val="0"/>
      <w:marTop w:val="0"/>
      <w:marBottom w:val="0"/>
      <w:divBdr>
        <w:top w:val="none" w:sz="0" w:space="0" w:color="auto"/>
        <w:left w:val="none" w:sz="0" w:space="0" w:color="auto"/>
        <w:bottom w:val="none" w:sz="0" w:space="0" w:color="auto"/>
        <w:right w:val="none" w:sz="0" w:space="0" w:color="auto"/>
      </w:divBdr>
    </w:div>
    <w:div w:id="628508450">
      <w:bodyDiv w:val="1"/>
      <w:marLeft w:val="0"/>
      <w:marRight w:val="0"/>
      <w:marTop w:val="0"/>
      <w:marBottom w:val="0"/>
      <w:divBdr>
        <w:top w:val="none" w:sz="0" w:space="0" w:color="auto"/>
        <w:left w:val="none" w:sz="0" w:space="0" w:color="auto"/>
        <w:bottom w:val="none" w:sz="0" w:space="0" w:color="auto"/>
        <w:right w:val="none" w:sz="0" w:space="0" w:color="auto"/>
      </w:divBdr>
    </w:div>
    <w:div w:id="632248461">
      <w:bodyDiv w:val="1"/>
      <w:marLeft w:val="0"/>
      <w:marRight w:val="0"/>
      <w:marTop w:val="0"/>
      <w:marBottom w:val="0"/>
      <w:divBdr>
        <w:top w:val="none" w:sz="0" w:space="0" w:color="auto"/>
        <w:left w:val="none" w:sz="0" w:space="0" w:color="auto"/>
        <w:bottom w:val="none" w:sz="0" w:space="0" w:color="auto"/>
        <w:right w:val="none" w:sz="0" w:space="0" w:color="auto"/>
      </w:divBdr>
      <w:divsChild>
        <w:div w:id="1095321819">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632294724">
      <w:bodyDiv w:val="1"/>
      <w:marLeft w:val="0"/>
      <w:marRight w:val="0"/>
      <w:marTop w:val="0"/>
      <w:marBottom w:val="0"/>
      <w:divBdr>
        <w:top w:val="none" w:sz="0" w:space="0" w:color="auto"/>
        <w:left w:val="none" w:sz="0" w:space="0" w:color="auto"/>
        <w:bottom w:val="none" w:sz="0" w:space="0" w:color="auto"/>
        <w:right w:val="none" w:sz="0" w:space="0" w:color="auto"/>
      </w:divBdr>
    </w:div>
    <w:div w:id="634798753">
      <w:bodyDiv w:val="1"/>
      <w:marLeft w:val="0"/>
      <w:marRight w:val="0"/>
      <w:marTop w:val="0"/>
      <w:marBottom w:val="0"/>
      <w:divBdr>
        <w:top w:val="none" w:sz="0" w:space="0" w:color="auto"/>
        <w:left w:val="none" w:sz="0" w:space="0" w:color="auto"/>
        <w:bottom w:val="none" w:sz="0" w:space="0" w:color="auto"/>
        <w:right w:val="none" w:sz="0" w:space="0" w:color="auto"/>
      </w:divBdr>
    </w:div>
    <w:div w:id="640572469">
      <w:bodyDiv w:val="1"/>
      <w:marLeft w:val="0"/>
      <w:marRight w:val="0"/>
      <w:marTop w:val="0"/>
      <w:marBottom w:val="0"/>
      <w:divBdr>
        <w:top w:val="none" w:sz="0" w:space="0" w:color="auto"/>
        <w:left w:val="none" w:sz="0" w:space="0" w:color="auto"/>
        <w:bottom w:val="none" w:sz="0" w:space="0" w:color="auto"/>
        <w:right w:val="none" w:sz="0" w:space="0" w:color="auto"/>
      </w:divBdr>
    </w:div>
    <w:div w:id="641547290">
      <w:bodyDiv w:val="1"/>
      <w:marLeft w:val="0"/>
      <w:marRight w:val="0"/>
      <w:marTop w:val="0"/>
      <w:marBottom w:val="0"/>
      <w:divBdr>
        <w:top w:val="none" w:sz="0" w:space="0" w:color="auto"/>
        <w:left w:val="none" w:sz="0" w:space="0" w:color="auto"/>
        <w:bottom w:val="none" w:sz="0" w:space="0" w:color="auto"/>
        <w:right w:val="none" w:sz="0" w:space="0" w:color="auto"/>
      </w:divBdr>
    </w:div>
    <w:div w:id="652371061">
      <w:bodyDiv w:val="1"/>
      <w:marLeft w:val="0"/>
      <w:marRight w:val="0"/>
      <w:marTop w:val="0"/>
      <w:marBottom w:val="0"/>
      <w:divBdr>
        <w:top w:val="none" w:sz="0" w:space="0" w:color="auto"/>
        <w:left w:val="none" w:sz="0" w:space="0" w:color="auto"/>
        <w:bottom w:val="none" w:sz="0" w:space="0" w:color="auto"/>
        <w:right w:val="none" w:sz="0" w:space="0" w:color="auto"/>
      </w:divBdr>
    </w:div>
    <w:div w:id="658996045">
      <w:bodyDiv w:val="1"/>
      <w:marLeft w:val="0"/>
      <w:marRight w:val="0"/>
      <w:marTop w:val="0"/>
      <w:marBottom w:val="0"/>
      <w:divBdr>
        <w:top w:val="none" w:sz="0" w:space="0" w:color="auto"/>
        <w:left w:val="none" w:sz="0" w:space="0" w:color="auto"/>
        <w:bottom w:val="none" w:sz="0" w:space="0" w:color="auto"/>
        <w:right w:val="none" w:sz="0" w:space="0" w:color="auto"/>
      </w:divBdr>
    </w:div>
    <w:div w:id="669023873">
      <w:bodyDiv w:val="1"/>
      <w:marLeft w:val="0"/>
      <w:marRight w:val="0"/>
      <w:marTop w:val="0"/>
      <w:marBottom w:val="0"/>
      <w:divBdr>
        <w:top w:val="none" w:sz="0" w:space="0" w:color="auto"/>
        <w:left w:val="none" w:sz="0" w:space="0" w:color="auto"/>
        <w:bottom w:val="none" w:sz="0" w:space="0" w:color="auto"/>
        <w:right w:val="none" w:sz="0" w:space="0" w:color="auto"/>
      </w:divBdr>
    </w:div>
    <w:div w:id="699235634">
      <w:bodyDiv w:val="1"/>
      <w:marLeft w:val="0"/>
      <w:marRight w:val="0"/>
      <w:marTop w:val="0"/>
      <w:marBottom w:val="0"/>
      <w:divBdr>
        <w:top w:val="none" w:sz="0" w:space="0" w:color="auto"/>
        <w:left w:val="none" w:sz="0" w:space="0" w:color="auto"/>
        <w:bottom w:val="none" w:sz="0" w:space="0" w:color="auto"/>
        <w:right w:val="none" w:sz="0" w:space="0" w:color="auto"/>
      </w:divBdr>
    </w:div>
    <w:div w:id="705523108">
      <w:bodyDiv w:val="1"/>
      <w:marLeft w:val="0"/>
      <w:marRight w:val="0"/>
      <w:marTop w:val="0"/>
      <w:marBottom w:val="0"/>
      <w:divBdr>
        <w:top w:val="none" w:sz="0" w:space="0" w:color="auto"/>
        <w:left w:val="none" w:sz="0" w:space="0" w:color="auto"/>
        <w:bottom w:val="none" w:sz="0" w:space="0" w:color="auto"/>
        <w:right w:val="none" w:sz="0" w:space="0" w:color="auto"/>
      </w:divBdr>
      <w:divsChild>
        <w:div w:id="152836635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711537005">
      <w:bodyDiv w:val="1"/>
      <w:marLeft w:val="0"/>
      <w:marRight w:val="0"/>
      <w:marTop w:val="0"/>
      <w:marBottom w:val="0"/>
      <w:divBdr>
        <w:top w:val="none" w:sz="0" w:space="0" w:color="auto"/>
        <w:left w:val="none" w:sz="0" w:space="0" w:color="auto"/>
        <w:bottom w:val="none" w:sz="0" w:space="0" w:color="auto"/>
        <w:right w:val="none" w:sz="0" w:space="0" w:color="auto"/>
      </w:divBdr>
    </w:div>
    <w:div w:id="723798808">
      <w:bodyDiv w:val="1"/>
      <w:marLeft w:val="0"/>
      <w:marRight w:val="0"/>
      <w:marTop w:val="0"/>
      <w:marBottom w:val="0"/>
      <w:divBdr>
        <w:top w:val="none" w:sz="0" w:space="0" w:color="auto"/>
        <w:left w:val="none" w:sz="0" w:space="0" w:color="auto"/>
        <w:bottom w:val="none" w:sz="0" w:space="0" w:color="auto"/>
        <w:right w:val="none" w:sz="0" w:space="0" w:color="auto"/>
      </w:divBdr>
    </w:div>
    <w:div w:id="725490674">
      <w:bodyDiv w:val="1"/>
      <w:marLeft w:val="0"/>
      <w:marRight w:val="0"/>
      <w:marTop w:val="0"/>
      <w:marBottom w:val="0"/>
      <w:divBdr>
        <w:top w:val="none" w:sz="0" w:space="0" w:color="auto"/>
        <w:left w:val="none" w:sz="0" w:space="0" w:color="auto"/>
        <w:bottom w:val="none" w:sz="0" w:space="0" w:color="auto"/>
        <w:right w:val="none" w:sz="0" w:space="0" w:color="auto"/>
      </w:divBdr>
    </w:div>
    <w:div w:id="739062926">
      <w:bodyDiv w:val="1"/>
      <w:marLeft w:val="0"/>
      <w:marRight w:val="0"/>
      <w:marTop w:val="0"/>
      <w:marBottom w:val="0"/>
      <w:divBdr>
        <w:top w:val="none" w:sz="0" w:space="0" w:color="auto"/>
        <w:left w:val="none" w:sz="0" w:space="0" w:color="auto"/>
        <w:bottom w:val="none" w:sz="0" w:space="0" w:color="auto"/>
        <w:right w:val="none" w:sz="0" w:space="0" w:color="auto"/>
      </w:divBdr>
    </w:div>
    <w:div w:id="770127579">
      <w:bodyDiv w:val="1"/>
      <w:marLeft w:val="0"/>
      <w:marRight w:val="0"/>
      <w:marTop w:val="0"/>
      <w:marBottom w:val="0"/>
      <w:divBdr>
        <w:top w:val="none" w:sz="0" w:space="0" w:color="auto"/>
        <w:left w:val="none" w:sz="0" w:space="0" w:color="auto"/>
        <w:bottom w:val="none" w:sz="0" w:space="0" w:color="auto"/>
        <w:right w:val="none" w:sz="0" w:space="0" w:color="auto"/>
      </w:divBdr>
    </w:div>
    <w:div w:id="780103431">
      <w:bodyDiv w:val="1"/>
      <w:marLeft w:val="0"/>
      <w:marRight w:val="0"/>
      <w:marTop w:val="0"/>
      <w:marBottom w:val="0"/>
      <w:divBdr>
        <w:top w:val="none" w:sz="0" w:space="0" w:color="auto"/>
        <w:left w:val="none" w:sz="0" w:space="0" w:color="auto"/>
        <w:bottom w:val="none" w:sz="0" w:space="0" w:color="auto"/>
        <w:right w:val="none" w:sz="0" w:space="0" w:color="auto"/>
      </w:divBdr>
    </w:div>
    <w:div w:id="781147504">
      <w:bodyDiv w:val="1"/>
      <w:marLeft w:val="0"/>
      <w:marRight w:val="0"/>
      <w:marTop w:val="0"/>
      <w:marBottom w:val="0"/>
      <w:divBdr>
        <w:top w:val="none" w:sz="0" w:space="0" w:color="auto"/>
        <w:left w:val="none" w:sz="0" w:space="0" w:color="auto"/>
        <w:bottom w:val="none" w:sz="0" w:space="0" w:color="auto"/>
        <w:right w:val="none" w:sz="0" w:space="0" w:color="auto"/>
      </w:divBdr>
    </w:div>
    <w:div w:id="811211613">
      <w:bodyDiv w:val="1"/>
      <w:marLeft w:val="0"/>
      <w:marRight w:val="0"/>
      <w:marTop w:val="0"/>
      <w:marBottom w:val="0"/>
      <w:divBdr>
        <w:top w:val="none" w:sz="0" w:space="0" w:color="auto"/>
        <w:left w:val="none" w:sz="0" w:space="0" w:color="auto"/>
        <w:bottom w:val="none" w:sz="0" w:space="0" w:color="auto"/>
        <w:right w:val="none" w:sz="0" w:space="0" w:color="auto"/>
      </w:divBdr>
      <w:divsChild>
        <w:div w:id="1413891496">
          <w:marLeft w:val="0"/>
          <w:marRight w:val="0"/>
          <w:marTop w:val="0"/>
          <w:marBottom w:val="0"/>
          <w:divBdr>
            <w:top w:val="none" w:sz="0" w:space="0" w:color="auto"/>
            <w:left w:val="none" w:sz="0" w:space="0" w:color="auto"/>
            <w:bottom w:val="none" w:sz="0" w:space="0" w:color="auto"/>
            <w:right w:val="none" w:sz="0" w:space="0" w:color="auto"/>
          </w:divBdr>
        </w:div>
        <w:div w:id="1538396904">
          <w:marLeft w:val="0"/>
          <w:marRight w:val="0"/>
          <w:marTop w:val="0"/>
          <w:marBottom w:val="0"/>
          <w:divBdr>
            <w:top w:val="none" w:sz="0" w:space="0" w:color="auto"/>
            <w:left w:val="none" w:sz="0" w:space="0" w:color="auto"/>
            <w:bottom w:val="none" w:sz="0" w:space="0" w:color="auto"/>
            <w:right w:val="none" w:sz="0" w:space="0" w:color="auto"/>
          </w:divBdr>
        </w:div>
        <w:div w:id="1559584394">
          <w:marLeft w:val="0"/>
          <w:marRight w:val="0"/>
          <w:marTop w:val="0"/>
          <w:marBottom w:val="0"/>
          <w:divBdr>
            <w:top w:val="none" w:sz="0" w:space="0" w:color="auto"/>
            <w:left w:val="none" w:sz="0" w:space="0" w:color="auto"/>
            <w:bottom w:val="none" w:sz="0" w:space="0" w:color="auto"/>
            <w:right w:val="none" w:sz="0" w:space="0" w:color="auto"/>
          </w:divBdr>
        </w:div>
        <w:div w:id="2003005139">
          <w:marLeft w:val="0"/>
          <w:marRight w:val="0"/>
          <w:marTop w:val="0"/>
          <w:marBottom w:val="0"/>
          <w:divBdr>
            <w:top w:val="none" w:sz="0" w:space="0" w:color="auto"/>
            <w:left w:val="none" w:sz="0" w:space="0" w:color="auto"/>
            <w:bottom w:val="none" w:sz="0" w:space="0" w:color="auto"/>
            <w:right w:val="none" w:sz="0" w:space="0" w:color="auto"/>
          </w:divBdr>
        </w:div>
      </w:divsChild>
    </w:div>
    <w:div w:id="819997640">
      <w:bodyDiv w:val="1"/>
      <w:marLeft w:val="0"/>
      <w:marRight w:val="0"/>
      <w:marTop w:val="0"/>
      <w:marBottom w:val="0"/>
      <w:divBdr>
        <w:top w:val="none" w:sz="0" w:space="0" w:color="auto"/>
        <w:left w:val="none" w:sz="0" w:space="0" w:color="auto"/>
        <w:bottom w:val="none" w:sz="0" w:space="0" w:color="auto"/>
        <w:right w:val="none" w:sz="0" w:space="0" w:color="auto"/>
      </w:divBdr>
    </w:div>
    <w:div w:id="832331280">
      <w:bodyDiv w:val="1"/>
      <w:marLeft w:val="0"/>
      <w:marRight w:val="0"/>
      <w:marTop w:val="0"/>
      <w:marBottom w:val="0"/>
      <w:divBdr>
        <w:top w:val="none" w:sz="0" w:space="0" w:color="auto"/>
        <w:left w:val="none" w:sz="0" w:space="0" w:color="auto"/>
        <w:bottom w:val="none" w:sz="0" w:space="0" w:color="auto"/>
        <w:right w:val="none" w:sz="0" w:space="0" w:color="auto"/>
      </w:divBdr>
      <w:divsChild>
        <w:div w:id="77485650">
          <w:marLeft w:val="0"/>
          <w:marRight w:val="0"/>
          <w:marTop w:val="0"/>
          <w:marBottom w:val="0"/>
          <w:divBdr>
            <w:top w:val="none" w:sz="0" w:space="4" w:color="FFFFFF"/>
            <w:left w:val="single" w:sz="24" w:space="31" w:color="FFFFFF"/>
            <w:bottom w:val="none" w:sz="0" w:space="4" w:color="FFFFFF"/>
            <w:right w:val="none" w:sz="0" w:space="31" w:color="FFFFFF"/>
          </w:divBdr>
        </w:div>
        <w:div w:id="89669355">
          <w:marLeft w:val="0"/>
          <w:marRight w:val="0"/>
          <w:marTop w:val="0"/>
          <w:marBottom w:val="0"/>
          <w:divBdr>
            <w:top w:val="none" w:sz="0" w:space="4" w:color="FFFFFF"/>
            <w:left w:val="single" w:sz="24" w:space="31" w:color="FFFFFF"/>
            <w:bottom w:val="none" w:sz="0" w:space="4" w:color="FFFFFF"/>
            <w:right w:val="none" w:sz="0" w:space="31" w:color="FFFFFF"/>
          </w:divBdr>
        </w:div>
        <w:div w:id="91900854">
          <w:marLeft w:val="0"/>
          <w:marRight w:val="0"/>
          <w:marTop w:val="0"/>
          <w:marBottom w:val="0"/>
          <w:divBdr>
            <w:top w:val="none" w:sz="0" w:space="4" w:color="FFFFFF"/>
            <w:left w:val="single" w:sz="24" w:space="31" w:color="FFFFFF"/>
            <w:bottom w:val="none" w:sz="0" w:space="4" w:color="FFFFFF"/>
            <w:right w:val="none" w:sz="0" w:space="31" w:color="FFFFFF"/>
          </w:divBdr>
        </w:div>
        <w:div w:id="162018443">
          <w:marLeft w:val="0"/>
          <w:marRight w:val="0"/>
          <w:marTop w:val="0"/>
          <w:marBottom w:val="0"/>
          <w:divBdr>
            <w:top w:val="none" w:sz="0" w:space="4" w:color="FFFFFF"/>
            <w:left w:val="single" w:sz="24" w:space="31" w:color="FFFFFF"/>
            <w:bottom w:val="none" w:sz="0" w:space="4" w:color="FFFFFF"/>
            <w:right w:val="none" w:sz="0" w:space="31" w:color="FFFFFF"/>
          </w:divBdr>
        </w:div>
        <w:div w:id="198200315">
          <w:marLeft w:val="0"/>
          <w:marRight w:val="0"/>
          <w:marTop w:val="0"/>
          <w:marBottom w:val="0"/>
          <w:divBdr>
            <w:top w:val="none" w:sz="0" w:space="4" w:color="FFFFFF"/>
            <w:left w:val="single" w:sz="24" w:space="31" w:color="FFFFFF"/>
            <w:bottom w:val="none" w:sz="0" w:space="4" w:color="FFFFFF"/>
            <w:right w:val="none" w:sz="0" w:space="31" w:color="FFFFFF"/>
          </w:divBdr>
        </w:div>
        <w:div w:id="225923528">
          <w:marLeft w:val="0"/>
          <w:marRight w:val="0"/>
          <w:marTop w:val="0"/>
          <w:marBottom w:val="0"/>
          <w:divBdr>
            <w:top w:val="none" w:sz="0" w:space="4" w:color="FFFFFF"/>
            <w:left w:val="single" w:sz="24" w:space="31" w:color="FFFFFF"/>
            <w:bottom w:val="none" w:sz="0" w:space="4" w:color="FFFFFF"/>
            <w:right w:val="none" w:sz="0" w:space="31" w:color="FFFFFF"/>
          </w:divBdr>
        </w:div>
        <w:div w:id="236862303">
          <w:marLeft w:val="0"/>
          <w:marRight w:val="0"/>
          <w:marTop w:val="0"/>
          <w:marBottom w:val="0"/>
          <w:divBdr>
            <w:top w:val="none" w:sz="0" w:space="4" w:color="FFFFFF"/>
            <w:left w:val="single" w:sz="24" w:space="31" w:color="FFFFFF"/>
            <w:bottom w:val="none" w:sz="0" w:space="4" w:color="FFFFFF"/>
            <w:right w:val="none" w:sz="0" w:space="31" w:color="FFFFFF"/>
          </w:divBdr>
        </w:div>
        <w:div w:id="735317523">
          <w:marLeft w:val="0"/>
          <w:marRight w:val="0"/>
          <w:marTop w:val="0"/>
          <w:marBottom w:val="0"/>
          <w:divBdr>
            <w:top w:val="none" w:sz="0" w:space="4" w:color="FFFFFF"/>
            <w:left w:val="single" w:sz="24" w:space="31" w:color="FFFFFF"/>
            <w:bottom w:val="none" w:sz="0" w:space="4" w:color="FFFFFF"/>
            <w:right w:val="none" w:sz="0" w:space="31" w:color="FFFFFF"/>
          </w:divBdr>
        </w:div>
        <w:div w:id="1107385814">
          <w:marLeft w:val="0"/>
          <w:marRight w:val="0"/>
          <w:marTop w:val="0"/>
          <w:marBottom w:val="0"/>
          <w:divBdr>
            <w:top w:val="none" w:sz="0" w:space="4" w:color="FFFFFF"/>
            <w:left w:val="single" w:sz="24" w:space="31" w:color="FFFFFF"/>
            <w:bottom w:val="none" w:sz="0" w:space="4" w:color="FFFFFF"/>
            <w:right w:val="none" w:sz="0" w:space="31" w:color="FFFFFF"/>
          </w:divBdr>
        </w:div>
        <w:div w:id="1313220177">
          <w:marLeft w:val="0"/>
          <w:marRight w:val="0"/>
          <w:marTop w:val="0"/>
          <w:marBottom w:val="0"/>
          <w:divBdr>
            <w:top w:val="none" w:sz="0" w:space="4" w:color="FFFFFF"/>
            <w:left w:val="single" w:sz="24" w:space="31" w:color="FFFFFF"/>
            <w:bottom w:val="none" w:sz="0" w:space="4" w:color="FFFFFF"/>
            <w:right w:val="none" w:sz="0" w:space="31" w:color="FFFFFF"/>
          </w:divBdr>
        </w:div>
        <w:div w:id="1400860777">
          <w:marLeft w:val="0"/>
          <w:marRight w:val="0"/>
          <w:marTop w:val="0"/>
          <w:marBottom w:val="0"/>
          <w:divBdr>
            <w:top w:val="none" w:sz="0" w:space="4" w:color="FFFFFF"/>
            <w:left w:val="single" w:sz="24" w:space="31" w:color="FFFFFF"/>
            <w:bottom w:val="none" w:sz="0" w:space="4" w:color="FFFFFF"/>
            <w:right w:val="none" w:sz="0" w:space="31" w:color="FFFFFF"/>
          </w:divBdr>
        </w:div>
        <w:div w:id="1494032310">
          <w:marLeft w:val="0"/>
          <w:marRight w:val="0"/>
          <w:marTop w:val="0"/>
          <w:marBottom w:val="0"/>
          <w:divBdr>
            <w:top w:val="none" w:sz="0" w:space="4" w:color="FFFFFF"/>
            <w:left w:val="single" w:sz="24" w:space="31" w:color="FFFFFF"/>
            <w:bottom w:val="none" w:sz="0" w:space="4" w:color="FFFFFF"/>
            <w:right w:val="none" w:sz="0" w:space="31" w:color="FFFFFF"/>
          </w:divBdr>
        </w:div>
        <w:div w:id="1506819453">
          <w:marLeft w:val="0"/>
          <w:marRight w:val="0"/>
          <w:marTop w:val="0"/>
          <w:marBottom w:val="0"/>
          <w:divBdr>
            <w:top w:val="none" w:sz="0" w:space="4" w:color="FFFFFF"/>
            <w:left w:val="single" w:sz="24" w:space="31" w:color="FFFFFF"/>
            <w:bottom w:val="none" w:sz="0" w:space="4" w:color="FFFFFF"/>
            <w:right w:val="none" w:sz="0" w:space="31" w:color="FFFFFF"/>
          </w:divBdr>
        </w:div>
        <w:div w:id="1785343982">
          <w:marLeft w:val="0"/>
          <w:marRight w:val="0"/>
          <w:marTop w:val="0"/>
          <w:marBottom w:val="0"/>
          <w:divBdr>
            <w:top w:val="none" w:sz="0" w:space="4" w:color="FFFFFF"/>
            <w:left w:val="single" w:sz="24" w:space="31" w:color="FFFFFF"/>
            <w:bottom w:val="none" w:sz="0" w:space="4" w:color="FFFFFF"/>
            <w:right w:val="none" w:sz="0" w:space="31" w:color="FFFFFF"/>
          </w:divBdr>
        </w:div>
        <w:div w:id="1968317009">
          <w:marLeft w:val="0"/>
          <w:marRight w:val="0"/>
          <w:marTop w:val="0"/>
          <w:marBottom w:val="0"/>
          <w:divBdr>
            <w:top w:val="none" w:sz="0" w:space="4" w:color="FFFFFF"/>
            <w:left w:val="single" w:sz="24" w:space="31" w:color="FFFFFF"/>
            <w:bottom w:val="none" w:sz="0" w:space="4" w:color="FFFFFF"/>
            <w:right w:val="none" w:sz="0" w:space="31" w:color="FFFFFF"/>
          </w:divBdr>
        </w:div>
        <w:div w:id="2106418392">
          <w:marLeft w:val="0"/>
          <w:marRight w:val="0"/>
          <w:marTop w:val="0"/>
          <w:marBottom w:val="0"/>
          <w:divBdr>
            <w:top w:val="none" w:sz="0" w:space="4" w:color="FFFFFF"/>
            <w:left w:val="single" w:sz="24" w:space="31" w:color="FFFFFF"/>
            <w:bottom w:val="none" w:sz="0" w:space="4" w:color="FFFFFF"/>
            <w:right w:val="none" w:sz="0" w:space="31" w:color="FFFFFF"/>
          </w:divBdr>
        </w:div>
      </w:divsChild>
    </w:div>
    <w:div w:id="853376310">
      <w:bodyDiv w:val="1"/>
      <w:marLeft w:val="0"/>
      <w:marRight w:val="0"/>
      <w:marTop w:val="0"/>
      <w:marBottom w:val="0"/>
      <w:divBdr>
        <w:top w:val="none" w:sz="0" w:space="0" w:color="auto"/>
        <w:left w:val="none" w:sz="0" w:space="0" w:color="auto"/>
        <w:bottom w:val="none" w:sz="0" w:space="0" w:color="auto"/>
        <w:right w:val="none" w:sz="0" w:space="0" w:color="auto"/>
      </w:divBdr>
    </w:div>
    <w:div w:id="869295926">
      <w:bodyDiv w:val="1"/>
      <w:marLeft w:val="0"/>
      <w:marRight w:val="0"/>
      <w:marTop w:val="0"/>
      <w:marBottom w:val="0"/>
      <w:divBdr>
        <w:top w:val="none" w:sz="0" w:space="0" w:color="auto"/>
        <w:left w:val="none" w:sz="0" w:space="0" w:color="auto"/>
        <w:bottom w:val="none" w:sz="0" w:space="0" w:color="auto"/>
        <w:right w:val="none" w:sz="0" w:space="0" w:color="auto"/>
      </w:divBdr>
    </w:div>
    <w:div w:id="873619356">
      <w:bodyDiv w:val="1"/>
      <w:marLeft w:val="0"/>
      <w:marRight w:val="0"/>
      <w:marTop w:val="0"/>
      <w:marBottom w:val="0"/>
      <w:divBdr>
        <w:top w:val="none" w:sz="0" w:space="0" w:color="auto"/>
        <w:left w:val="none" w:sz="0" w:space="0" w:color="auto"/>
        <w:bottom w:val="none" w:sz="0" w:space="0" w:color="auto"/>
        <w:right w:val="none" w:sz="0" w:space="0" w:color="auto"/>
      </w:divBdr>
      <w:divsChild>
        <w:div w:id="1936549993">
          <w:marLeft w:val="0"/>
          <w:marRight w:val="0"/>
          <w:marTop w:val="0"/>
          <w:marBottom w:val="0"/>
          <w:divBdr>
            <w:top w:val="none" w:sz="0" w:space="0" w:color="auto"/>
            <w:left w:val="none" w:sz="0" w:space="0" w:color="auto"/>
            <w:bottom w:val="none" w:sz="0" w:space="0" w:color="auto"/>
            <w:right w:val="none" w:sz="0" w:space="0" w:color="auto"/>
          </w:divBdr>
          <w:divsChild>
            <w:div w:id="22599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959">
      <w:bodyDiv w:val="1"/>
      <w:marLeft w:val="0"/>
      <w:marRight w:val="0"/>
      <w:marTop w:val="0"/>
      <w:marBottom w:val="0"/>
      <w:divBdr>
        <w:top w:val="none" w:sz="0" w:space="0" w:color="auto"/>
        <w:left w:val="none" w:sz="0" w:space="0" w:color="auto"/>
        <w:bottom w:val="none" w:sz="0" w:space="0" w:color="auto"/>
        <w:right w:val="none" w:sz="0" w:space="0" w:color="auto"/>
      </w:divBdr>
    </w:div>
    <w:div w:id="884104456">
      <w:bodyDiv w:val="1"/>
      <w:marLeft w:val="0"/>
      <w:marRight w:val="0"/>
      <w:marTop w:val="0"/>
      <w:marBottom w:val="0"/>
      <w:divBdr>
        <w:top w:val="none" w:sz="0" w:space="0" w:color="auto"/>
        <w:left w:val="none" w:sz="0" w:space="0" w:color="auto"/>
        <w:bottom w:val="none" w:sz="0" w:space="0" w:color="auto"/>
        <w:right w:val="none" w:sz="0" w:space="0" w:color="auto"/>
      </w:divBdr>
    </w:div>
    <w:div w:id="888493792">
      <w:bodyDiv w:val="1"/>
      <w:marLeft w:val="0"/>
      <w:marRight w:val="0"/>
      <w:marTop w:val="0"/>
      <w:marBottom w:val="0"/>
      <w:divBdr>
        <w:top w:val="none" w:sz="0" w:space="0" w:color="auto"/>
        <w:left w:val="none" w:sz="0" w:space="0" w:color="auto"/>
        <w:bottom w:val="none" w:sz="0" w:space="0" w:color="auto"/>
        <w:right w:val="none" w:sz="0" w:space="0" w:color="auto"/>
      </w:divBdr>
      <w:divsChild>
        <w:div w:id="303315466">
          <w:marLeft w:val="0"/>
          <w:marRight w:val="0"/>
          <w:marTop w:val="0"/>
          <w:marBottom w:val="0"/>
          <w:divBdr>
            <w:top w:val="none" w:sz="0" w:space="4" w:color="FFFFFF"/>
            <w:left w:val="single" w:sz="24" w:space="31" w:color="FFFFFF"/>
            <w:bottom w:val="none" w:sz="0" w:space="4" w:color="FFFFFF"/>
            <w:right w:val="none" w:sz="0" w:space="31" w:color="FFFFFF"/>
          </w:divBdr>
        </w:div>
        <w:div w:id="1473058711">
          <w:marLeft w:val="0"/>
          <w:marRight w:val="0"/>
          <w:marTop w:val="0"/>
          <w:marBottom w:val="0"/>
          <w:divBdr>
            <w:top w:val="none" w:sz="0" w:space="4" w:color="FFFFFF"/>
            <w:left w:val="single" w:sz="24" w:space="31" w:color="FFFFFF"/>
            <w:bottom w:val="none" w:sz="0" w:space="4" w:color="FFFFFF"/>
            <w:right w:val="none" w:sz="0" w:space="31" w:color="FFFFFF"/>
          </w:divBdr>
        </w:div>
      </w:divsChild>
    </w:div>
    <w:div w:id="907181905">
      <w:bodyDiv w:val="1"/>
      <w:marLeft w:val="0"/>
      <w:marRight w:val="0"/>
      <w:marTop w:val="0"/>
      <w:marBottom w:val="0"/>
      <w:divBdr>
        <w:top w:val="none" w:sz="0" w:space="0" w:color="auto"/>
        <w:left w:val="none" w:sz="0" w:space="0" w:color="auto"/>
        <w:bottom w:val="none" w:sz="0" w:space="0" w:color="auto"/>
        <w:right w:val="none" w:sz="0" w:space="0" w:color="auto"/>
      </w:divBdr>
    </w:div>
    <w:div w:id="910890237">
      <w:bodyDiv w:val="1"/>
      <w:marLeft w:val="0"/>
      <w:marRight w:val="0"/>
      <w:marTop w:val="0"/>
      <w:marBottom w:val="0"/>
      <w:divBdr>
        <w:top w:val="none" w:sz="0" w:space="0" w:color="auto"/>
        <w:left w:val="none" w:sz="0" w:space="0" w:color="auto"/>
        <w:bottom w:val="none" w:sz="0" w:space="0" w:color="auto"/>
        <w:right w:val="none" w:sz="0" w:space="0" w:color="auto"/>
      </w:divBdr>
    </w:div>
    <w:div w:id="952978797">
      <w:bodyDiv w:val="1"/>
      <w:marLeft w:val="0"/>
      <w:marRight w:val="0"/>
      <w:marTop w:val="0"/>
      <w:marBottom w:val="0"/>
      <w:divBdr>
        <w:top w:val="none" w:sz="0" w:space="0" w:color="auto"/>
        <w:left w:val="none" w:sz="0" w:space="0" w:color="auto"/>
        <w:bottom w:val="none" w:sz="0" w:space="0" w:color="auto"/>
        <w:right w:val="none" w:sz="0" w:space="0" w:color="auto"/>
      </w:divBdr>
    </w:div>
    <w:div w:id="956369123">
      <w:bodyDiv w:val="1"/>
      <w:marLeft w:val="0"/>
      <w:marRight w:val="0"/>
      <w:marTop w:val="0"/>
      <w:marBottom w:val="0"/>
      <w:divBdr>
        <w:top w:val="none" w:sz="0" w:space="0" w:color="auto"/>
        <w:left w:val="none" w:sz="0" w:space="0" w:color="auto"/>
        <w:bottom w:val="none" w:sz="0" w:space="0" w:color="auto"/>
        <w:right w:val="none" w:sz="0" w:space="0" w:color="auto"/>
      </w:divBdr>
    </w:div>
    <w:div w:id="963345428">
      <w:bodyDiv w:val="1"/>
      <w:marLeft w:val="0"/>
      <w:marRight w:val="0"/>
      <w:marTop w:val="0"/>
      <w:marBottom w:val="0"/>
      <w:divBdr>
        <w:top w:val="none" w:sz="0" w:space="0" w:color="auto"/>
        <w:left w:val="none" w:sz="0" w:space="0" w:color="auto"/>
        <w:bottom w:val="none" w:sz="0" w:space="0" w:color="auto"/>
        <w:right w:val="none" w:sz="0" w:space="0" w:color="auto"/>
      </w:divBdr>
    </w:div>
    <w:div w:id="969868432">
      <w:bodyDiv w:val="1"/>
      <w:marLeft w:val="0"/>
      <w:marRight w:val="0"/>
      <w:marTop w:val="0"/>
      <w:marBottom w:val="0"/>
      <w:divBdr>
        <w:top w:val="none" w:sz="0" w:space="0" w:color="auto"/>
        <w:left w:val="none" w:sz="0" w:space="0" w:color="auto"/>
        <w:bottom w:val="none" w:sz="0" w:space="0" w:color="auto"/>
        <w:right w:val="none" w:sz="0" w:space="0" w:color="auto"/>
      </w:divBdr>
    </w:div>
    <w:div w:id="976299814">
      <w:bodyDiv w:val="1"/>
      <w:marLeft w:val="0"/>
      <w:marRight w:val="0"/>
      <w:marTop w:val="0"/>
      <w:marBottom w:val="0"/>
      <w:divBdr>
        <w:top w:val="none" w:sz="0" w:space="0" w:color="auto"/>
        <w:left w:val="none" w:sz="0" w:space="0" w:color="auto"/>
        <w:bottom w:val="none" w:sz="0" w:space="0" w:color="auto"/>
        <w:right w:val="none" w:sz="0" w:space="0" w:color="auto"/>
      </w:divBdr>
    </w:div>
    <w:div w:id="988830024">
      <w:bodyDiv w:val="1"/>
      <w:marLeft w:val="0"/>
      <w:marRight w:val="0"/>
      <w:marTop w:val="0"/>
      <w:marBottom w:val="0"/>
      <w:divBdr>
        <w:top w:val="none" w:sz="0" w:space="0" w:color="auto"/>
        <w:left w:val="none" w:sz="0" w:space="0" w:color="auto"/>
        <w:bottom w:val="none" w:sz="0" w:space="0" w:color="auto"/>
        <w:right w:val="none" w:sz="0" w:space="0" w:color="auto"/>
      </w:divBdr>
    </w:div>
    <w:div w:id="1017922203">
      <w:bodyDiv w:val="1"/>
      <w:marLeft w:val="0"/>
      <w:marRight w:val="0"/>
      <w:marTop w:val="0"/>
      <w:marBottom w:val="0"/>
      <w:divBdr>
        <w:top w:val="none" w:sz="0" w:space="0" w:color="auto"/>
        <w:left w:val="none" w:sz="0" w:space="0" w:color="auto"/>
        <w:bottom w:val="none" w:sz="0" w:space="0" w:color="auto"/>
        <w:right w:val="none" w:sz="0" w:space="0" w:color="auto"/>
      </w:divBdr>
    </w:div>
    <w:div w:id="1033382076">
      <w:bodyDiv w:val="1"/>
      <w:marLeft w:val="0"/>
      <w:marRight w:val="0"/>
      <w:marTop w:val="0"/>
      <w:marBottom w:val="0"/>
      <w:divBdr>
        <w:top w:val="none" w:sz="0" w:space="0" w:color="auto"/>
        <w:left w:val="none" w:sz="0" w:space="0" w:color="auto"/>
        <w:bottom w:val="none" w:sz="0" w:space="0" w:color="auto"/>
        <w:right w:val="none" w:sz="0" w:space="0" w:color="auto"/>
      </w:divBdr>
    </w:div>
    <w:div w:id="1037773429">
      <w:bodyDiv w:val="1"/>
      <w:marLeft w:val="0"/>
      <w:marRight w:val="0"/>
      <w:marTop w:val="0"/>
      <w:marBottom w:val="0"/>
      <w:divBdr>
        <w:top w:val="none" w:sz="0" w:space="0" w:color="auto"/>
        <w:left w:val="none" w:sz="0" w:space="0" w:color="auto"/>
        <w:bottom w:val="none" w:sz="0" w:space="0" w:color="auto"/>
        <w:right w:val="none" w:sz="0" w:space="0" w:color="auto"/>
      </w:divBdr>
    </w:div>
    <w:div w:id="1050032127">
      <w:bodyDiv w:val="1"/>
      <w:marLeft w:val="0"/>
      <w:marRight w:val="0"/>
      <w:marTop w:val="0"/>
      <w:marBottom w:val="0"/>
      <w:divBdr>
        <w:top w:val="none" w:sz="0" w:space="0" w:color="auto"/>
        <w:left w:val="none" w:sz="0" w:space="0" w:color="auto"/>
        <w:bottom w:val="none" w:sz="0" w:space="0" w:color="auto"/>
        <w:right w:val="none" w:sz="0" w:space="0" w:color="auto"/>
      </w:divBdr>
      <w:divsChild>
        <w:div w:id="788474098">
          <w:marLeft w:val="0"/>
          <w:marRight w:val="0"/>
          <w:marTop w:val="0"/>
          <w:marBottom w:val="0"/>
          <w:divBdr>
            <w:top w:val="none" w:sz="0" w:space="4" w:color="FFFFFF"/>
            <w:left w:val="single" w:sz="24" w:space="31" w:color="FFFFFF"/>
            <w:bottom w:val="none" w:sz="0" w:space="4" w:color="FFFFFF"/>
            <w:right w:val="none" w:sz="0" w:space="31" w:color="FFFFFF"/>
          </w:divBdr>
        </w:div>
        <w:div w:id="932712204">
          <w:marLeft w:val="0"/>
          <w:marRight w:val="0"/>
          <w:marTop w:val="0"/>
          <w:marBottom w:val="0"/>
          <w:divBdr>
            <w:top w:val="none" w:sz="0" w:space="4" w:color="FFFFFF"/>
            <w:left w:val="single" w:sz="24" w:space="31" w:color="FFFFFF"/>
            <w:bottom w:val="none" w:sz="0" w:space="4" w:color="FFFFFF"/>
            <w:right w:val="none" w:sz="0" w:space="31" w:color="FFFFFF"/>
          </w:divBdr>
        </w:div>
        <w:div w:id="1009720544">
          <w:marLeft w:val="0"/>
          <w:marRight w:val="0"/>
          <w:marTop w:val="0"/>
          <w:marBottom w:val="0"/>
          <w:divBdr>
            <w:top w:val="none" w:sz="0" w:space="4" w:color="FFFFFF"/>
            <w:left w:val="single" w:sz="24" w:space="31" w:color="FFFFFF"/>
            <w:bottom w:val="none" w:sz="0" w:space="4" w:color="FFFFFF"/>
            <w:right w:val="none" w:sz="0" w:space="31" w:color="FFFFFF"/>
          </w:divBdr>
        </w:div>
        <w:div w:id="1094517949">
          <w:marLeft w:val="0"/>
          <w:marRight w:val="0"/>
          <w:marTop w:val="0"/>
          <w:marBottom w:val="0"/>
          <w:divBdr>
            <w:top w:val="none" w:sz="0" w:space="4" w:color="FFFFFF"/>
            <w:left w:val="single" w:sz="24" w:space="31" w:color="FFFFFF"/>
            <w:bottom w:val="none" w:sz="0" w:space="4" w:color="FFFFFF"/>
            <w:right w:val="none" w:sz="0" w:space="31" w:color="FFFFFF"/>
          </w:divBdr>
        </w:div>
        <w:div w:id="1204369320">
          <w:marLeft w:val="0"/>
          <w:marRight w:val="0"/>
          <w:marTop w:val="0"/>
          <w:marBottom w:val="0"/>
          <w:divBdr>
            <w:top w:val="none" w:sz="0" w:space="4" w:color="FFFFFF"/>
            <w:left w:val="single" w:sz="24" w:space="31" w:color="FFFFFF"/>
            <w:bottom w:val="none" w:sz="0" w:space="4" w:color="FFFFFF"/>
            <w:right w:val="none" w:sz="0" w:space="31" w:color="FFFFFF"/>
          </w:divBdr>
        </w:div>
        <w:div w:id="1575815807">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057513196">
      <w:bodyDiv w:val="1"/>
      <w:marLeft w:val="0"/>
      <w:marRight w:val="0"/>
      <w:marTop w:val="0"/>
      <w:marBottom w:val="0"/>
      <w:divBdr>
        <w:top w:val="none" w:sz="0" w:space="0" w:color="auto"/>
        <w:left w:val="none" w:sz="0" w:space="0" w:color="auto"/>
        <w:bottom w:val="none" w:sz="0" w:space="0" w:color="auto"/>
        <w:right w:val="none" w:sz="0" w:space="0" w:color="auto"/>
      </w:divBdr>
    </w:div>
    <w:div w:id="1068721761">
      <w:bodyDiv w:val="1"/>
      <w:marLeft w:val="0"/>
      <w:marRight w:val="0"/>
      <w:marTop w:val="0"/>
      <w:marBottom w:val="0"/>
      <w:divBdr>
        <w:top w:val="none" w:sz="0" w:space="0" w:color="auto"/>
        <w:left w:val="none" w:sz="0" w:space="0" w:color="auto"/>
        <w:bottom w:val="none" w:sz="0" w:space="0" w:color="auto"/>
        <w:right w:val="none" w:sz="0" w:space="0" w:color="auto"/>
      </w:divBdr>
    </w:div>
    <w:div w:id="1069111498">
      <w:bodyDiv w:val="1"/>
      <w:marLeft w:val="0"/>
      <w:marRight w:val="0"/>
      <w:marTop w:val="0"/>
      <w:marBottom w:val="0"/>
      <w:divBdr>
        <w:top w:val="none" w:sz="0" w:space="0" w:color="auto"/>
        <w:left w:val="none" w:sz="0" w:space="0" w:color="auto"/>
        <w:bottom w:val="none" w:sz="0" w:space="0" w:color="auto"/>
        <w:right w:val="none" w:sz="0" w:space="0" w:color="auto"/>
      </w:divBdr>
      <w:divsChild>
        <w:div w:id="28578822">
          <w:marLeft w:val="0"/>
          <w:marRight w:val="0"/>
          <w:marTop w:val="240"/>
          <w:marBottom w:val="240"/>
          <w:divBdr>
            <w:top w:val="none" w:sz="0" w:space="0" w:color="auto"/>
            <w:left w:val="none" w:sz="0" w:space="0" w:color="auto"/>
            <w:bottom w:val="none" w:sz="0" w:space="0" w:color="auto"/>
            <w:right w:val="none" w:sz="0" w:space="0" w:color="auto"/>
          </w:divBdr>
        </w:div>
        <w:div w:id="141629940">
          <w:marLeft w:val="0"/>
          <w:marRight w:val="0"/>
          <w:marTop w:val="0"/>
          <w:marBottom w:val="0"/>
          <w:divBdr>
            <w:top w:val="none" w:sz="0" w:space="0" w:color="auto"/>
            <w:left w:val="none" w:sz="0" w:space="0" w:color="auto"/>
            <w:bottom w:val="none" w:sz="0" w:space="0" w:color="auto"/>
            <w:right w:val="none" w:sz="0" w:space="0" w:color="auto"/>
          </w:divBdr>
        </w:div>
        <w:div w:id="330790202">
          <w:marLeft w:val="0"/>
          <w:marRight w:val="0"/>
          <w:marTop w:val="0"/>
          <w:marBottom w:val="0"/>
          <w:divBdr>
            <w:top w:val="none" w:sz="0" w:space="0" w:color="auto"/>
            <w:left w:val="none" w:sz="0" w:space="0" w:color="auto"/>
            <w:bottom w:val="none" w:sz="0" w:space="0" w:color="auto"/>
            <w:right w:val="none" w:sz="0" w:space="0" w:color="auto"/>
          </w:divBdr>
        </w:div>
        <w:div w:id="491337896">
          <w:marLeft w:val="0"/>
          <w:marRight w:val="0"/>
          <w:marTop w:val="0"/>
          <w:marBottom w:val="0"/>
          <w:divBdr>
            <w:top w:val="none" w:sz="0" w:space="0" w:color="auto"/>
            <w:left w:val="none" w:sz="0" w:space="0" w:color="auto"/>
            <w:bottom w:val="none" w:sz="0" w:space="0" w:color="auto"/>
            <w:right w:val="none" w:sz="0" w:space="0" w:color="auto"/>
          </w:divBdr>
        </w:div>
        <w:div w:id="595291822">
          <w:marLeft w:val="0"/>
          <w:marRight w:val="0"/>
          <w:marTop w:val="0"/>
          <w:marBottom w:val="0"/>
          <w:divBdr>
            <w:top w:val="none" w:sz="0" w:space="0" w:color="auto"/>
            <w:left w:val="none" w:sz="0" w:space="0" w:color="auto"/>
            <w:bottom w:val="none" w:sz="0" w:space="0" w:color="auto"/>
            <w:right w:val="none" w:sz="0" w:space="0" w:color="auto"/>
          </w:divBdr>
        </w:div>
        <w:div w:id="668408528">
          <w:marLeft w:val="0"/>
          <w:marRight w:val="0"/>
          <w:marTop w:val="0"/>
          <w:marBottom w:val="0"/>
          <w:divBdr>
            <w:top w:val="none" w:sz="0" w:space="0" w:color="auto"/>
            <w:left w:val="none" w:sz="0" w:space="0" w:color="auto"/>
            <w:bottom w:val="none" w:sz="0" w:space="0" w:color="auto"/>
            <w:right w:val="none" w:sz="0" w:space="0" w:color="auto"/>
          </w:divBdr>
        </w:div>
        <w:div w:id="903102182">
          <w:marLeft w:val="0"/>
          <w:marRight w:val="0"/>
          <w:marTop w:val="0"/>
          <w:marBottom w:val="0"/>
          <w:divBdr>
            <w:top w:val="none" w:sz="0" w:space="0" w:color="auto"/>
            <w:left w:val="none" w:sz="0" w:space="0" w:color="auto"/>
            <w:bottom w:val="none" w:sz="0" w:space="0" w:color="auto"/>
            <w:right w:val="none" w:sz="0" w:space="0" w:color="auto"/>
          </w:divBdr>
        </w:div>
        <w:div w:id="955022579">
          <w:marLeft w:val="0"/>
          <w:marRight w:val="0"/>
          <w:marTop w:val="0"/>
          <w:marBottom w:val="0"/>
          <w:divBdr>
            <w:top w:val="none" w:sz="0" w:space="0" w:color="auto"/>
            <w:left w:val="none" w:sz="0" w:space="0" w:color="auto"/>
            <w:bottom w:val="none" w:sz="0" w:space="0" w:color="auto"/>
            <w:right w:val="none" w:sz="0" w:space="0" w:color="auto"/>
          </w:divBdr>
        </w:div>
        <w:div w:id="1077703087">
          <w:marLeft w:val="0"/>
          <w:marRight w:val="0"/>
          <w:marTop w:val="0"/>
          <w:marBottom w:val="0"/>
          <w:divBdr>
            <w:top w:val="none" w:sz="0" w:space="0" w:color="auto"/>
            <w:left w:val="none" w:sz="0" w:space="0" w:color="auto"/>
            <w:bottom w:val="none" w:sz="0" w:space="0" w:color="auto"/>
            <w:right w:val="none" w:sz="0" w:space="0" w:color="auto"/>
          </w:divBdr>
        </w:div>
        <w:div w:id="1186359722">
          <w:marLeft w:val="0"/>
          <w:marRight w:val="0"/>
          <w:marTop w:val="0"/>
          <w:marBottom w:val="0"/>
          <w:divBdr>
            <w:top w:val="none" w:sz="0" w:space="0" w:color="auto"/>
            <w:left w:val="none" w:sz="0" w:space="0" w:color="auto"/>
            <w:bottom w:val="none" w:sz="0" w:space="0" w:color="auto"/>
            <w:right w:val="none" w:sz="0" w:space="0" w:color="auto"/>
          </w:divBdr>
        </w:div>
        <w:div w:id="1374843191">
          <w:marLeft w:val="0"/>
          <w:marRight w:val="0"/>
          <w:marTop w:val="0"/>
          <w:marBottom w:val="0"/>
          <w:divBdr>
            <w:top w:val="none" w:sz="0" w:space="0" w:color="auto"/>
            <w:left w:val="none" w:sz="0" w:space="0" w:color="auto"/>
            <w:bottom w:val="none" w:sz="0" w:space="0" w:color="auto"/>
            <w:right w:val="none" w:sz="0" w:space="0" w:color="auto"/>
          </w:divBdr>
          <w:divsChild>
            <w:div w:id="2024937075">
              <w:marLeft w:val="0"/>
              <w:marRight w:val="0"/>
              <w:marTop w:val="240"/>
              <w:marBottom w:val="240"/>
              <w:divBdr>
                <w:top w:val="none" w:sz="0" w:space="0" w:color="auto"/>
                <w:left w:val="none" w:sz="0" w:space="0" w:color="auto"/>
                <w:bottom w:val="none" w:sz="0" w:space="0" w:color="auto"/>
                <w:right w:val="none" w:sz="0" w:space="0" w:color="auto"/>
              </w:divBdr>
            </w:div>
          </w:divsChild>
        </w:div>
        <w:div w:id="1414668239">
          <w:marLeft w:val="0"/>
          <w:marRight w:val="0"/>
          <w:marTop w:val="0"/>
          <w:marBottom w:val="0"/>
          <w:divBdr>
            <w:top w:val="none" w:sz="0" w:space="0" w:color="auto"/>
            <w:left w:val="none" w:sz="0" w:space="0" w:color="auto"/>
            <w:bottom w:val="none" w:sz="0" w:space="0" w:color="auto"/>
            <w:right w:val="none" w:sz="0" w:space="0" w:color="auto"/>
          </w:divBdr>
        </w:div>
        <w:div w:id="1613319106">
          <w:marLeft w:val="0"/>
          <w:marRight w:val="0"/>
          <w:marTop w:val="0"/>
          <w:marBottom w:val="0"/>
          <w:divBdr>
            <w:top w:val="none" w:sz="0" w:space="0" w:color="auto"/>
            <w:left w:val="none" w:sz="0" w:space="0" w:color="auto"/>
            <w:bottom w:val="none" w:sz="0" w:space="0" w:color="auto"/>
            <w:right w:val="none" w:sz="0" w:space="0" w:color="auto"/>
          </w:divBdr>
        </w:div>
        <w:div w:id="2029210315">
          <w:marLeft w:val="0"/>
          <w:marRight w:val="0"/>
          <w:marTop w:val="0"/>
          <w:marBottom w:val="0"/>
          <w:divBdr>
            <w:top w:val="none" w:sz="0" w:space="0" w:color="auto"/>
            <w:left w:val="none" w:sz="0" w:space="0" w:color="auto"/>
            <w:bottom w:val="none" w:sz="0" w:space="0" w:color="auto"/>
            <w:right w:val="none" w:sz="0" w:space="0" w:color="auto"/>
          </w:divBdr>
        </w:div>
      </w:divsChild>
    </w:div>
    <w:div w:id="1073351512">
      <w:bodyDiv w:val="1"/>
      <w:marLeft w:val="0"/>
      <w:marRight w:val="0"/>
      <w:marTop w:val="0"/>
      <w:marBottom w:val="0"/>
      <w:divBdr>
        <w:top w:val="none" w:sz="0" w:space="0" w:color="auto"/>
        <w:left w:val="none" w:sz="0" w:space="0" w:color="auto"/>
        <w:bottom w:val="none" w:sz="0" w:space="0" w:color="auto"/>
        <w:right w:val="none" w:sz="0" w:space="0" w:color="auto"/>
      </w:divBdr>
    </w:div>
    <w:div w:id="1083332193">
      <w:bodyDiv w:val="1"/>
      <w:marLeft w:val="0"/>
      <w:marRight w:val="0"/>
      <w:marTop w:val="0"/>
      <w:marBottom w:val="0"/>
      <w:divBdr>
        <w:top w:val="none" w:sz="0" w:space="0" w:color="auto"/>
        <w:left w:val="none" w:sz="0" w:space="0" w:color="auto"/>
        <w:bottom w:val="none" w:sz="0" w:space="0" w:color="auto"/>
        <w:right w:val="none" w:sz="0" w:space="0" w:color="auto"/>
      </w:divBdr>
    </w:div>
    <w:div w:id="1092704392">
      <w:bodyDiv w:val="1"/>
      <w:marLeft w:val="0"/>
      <w:marRight w:val="0"/>
      <w:marTop w:val="0"/>
      <w:marBottom w:val="0"/>
      <w:divBdr>
        <w:top w:val="none" w:sz="0" w:space="0" w:color="auto"/>
        <w:left w:val="none" w:sz="0" w:space="0" w:color="auto"/>
        <w:bottom w:val="none" w:sz="0" w:space="0" w:color="auto"/>
        <w:right w:val="none" w:sz="0" w:space="0" w:color="auto"/>
      </w:divBdr>
    </w:div>
    <w:div w:id="1095322122">
      <w:bodyDiv w:val="1"/>
      <w:marLeft w:val="0"/>
      <w:marRight w:val="0"/>
      <w:marTop w:val="0"/>
      <w:marBottom w:val="0"/>
      <w:divBdr>
        <w:top w:val="none" w:sz="0" w:space="0" w:color="auto"/>
        <w:left w:val="none" w:sz="0" w:space="0" w:color="auto"/>
        <w:bottom w:val="none" w:sz="0" w:space="0" w:color="auto"/>
        <w:right w:val="none" w:sz="0" w:space="0" w:color="auto"/>
      </w:divBdr>
    </w:div>
    <w:div w:id="1112557924">
      <w:bodyDiv w:val="1"/>
      <w:marLeft w:val="0"/>
      <w:marRight w:val="0"/>
      <w:marTop w:val="0"/>
      <w:marBottom w:val="0"/>
      <w:divBdr>
        <w:top w:val="none" w:sz="0" w:space="0" w:color="auto"/>
        <w:left w:val="none" w:sz="0" w:space="0" w:color="auto"/>
        <w:bottom w:val="none" w:sz="0" w:space="0" w:color="auto"/>
        <w:right w:val="none" w:sz="0" w:space="0" w:color="auto"/>
      </w:divBdr>
    </w:div>
    <w:div w:id="1122923594">
      <w:bodyDiv w:val="1"/>
      <w:marLeft w:val="0"/>
      <w:marRight w:val="0"/>
      <w:marTop w:val="0"/>
      <w:marBottom w:val="0"/>
      <w:divBdr>
        <w:top w:val="none" w:sz="0" w:space="0" w:color="auto"/>
        <w:left w:val="none" w:sz="0" w:space="0" w:color="auto"/>
        <w:bottom w:val="none" w:sz="0" w:space="0" w:color="auto"/>
        <w:right w:val="none" w:sz="0" w:space="0" w:color="auto"/>
      </w:divBdr>
    </w:div>
    <w:div w:id="1126587009">
      <w:bodyDiv w:val="1"/>
      <w:marLeft w:val="0"/>
      <w:marRight w:val="0"/>
      <w:marTop w:val="0"/>
      <w:marBottom w:val="0"/>
      <w:divBdr>
        <w:top w:val="none" w:sz="0" w:space="0" w:color="auto"/>
        <w:left w:val="none" w:sz="0" w:space="0" w:color="auto"/>
        <w:bottom w:val="none" w:sz="0" w:space="0" w:color="auto"/>
        <w:right w:val="none" w:sz="0" w:space="0" w:color="auto"/>
      </w:divBdr>
    </w:div>
    <w:div w:id="1185677730">
      <w:bodyDiv w:val="1"/>
      <w:marLeft w:val="0"/>
      <w:marRight w:val="0"/>
      <w:marTop w:val="0"/>
      <w:marBottom w:val="0"/>
      <w:divBdr>
        <w:top w:val="none" w:sz="0" w:space="0" w:color="auto"/>
        <w:left w:val="none" w:sz="0" w:space="0" w:color="auto"/>
        <w:bottom w:val="none" w:sz="0" w:space="0" w:color="auto"/>
        <w:right w:val="none" w:sz="0" w:space="0" w:color="auto"/>
      </w:divBdr>
    </w:div>
    <w:div w:id="1246040100">
      <w:bodyDiv w:val="1"/>
      <w:marLeft w:val="0"/>
      <w:marRight w:val="0"/>
      <w:marTop w:val="0"/>
      <w:marBottom w:val="0"/>
      <w:divBdr>
        <w:top w:val="none" w:sz="0" w:space="0" w:color="auto"/>
        <w:left w:val="none" w:sz="0" w:space="0" w:color="auto"/>
        <w:bottom w:val="none" w:sz="0" w:space="0" w:color="auto"/>
        <w:right w:val="none" w:sz="0" w:space="0" w:color="auto"/>
      </w:divBdr>
    </w:div>
    <w:div w:id="1249727217">
      <w:bodyDiv w:val="1"/>
      <w:marLeft w:val="0"/>
      <w:marRight w:val="0"/>
      <w:marTop w:val="0"/>
      <w:marBottom w:val="0"/>
      <w:divBdr>
        <w:top w:val="none" w:sz="0" w:space="0" w:color="auto"/>
        <w:left w:val="none" w:sz="0" w:space="0" w:color="auto"/>
        <w:bottom w:val="none" w:sz="0" w:space="0" w:color="auto"/>
        <w:right w:val="none" w:sz="0" w:space="0" w:color="auto"/>
      </w:divBdr>
    </w:div>
    <w:div w:id="1254896226">
      <w:bodyDiv w:val="1"/>
      <w:marLeft w:val="0"/>
      <w:marRight w:val="0"/>
      <w:marTop w:val="0"/>
      <w:marBottom w:val="0"/>
      <w:divBdr>
        <w:top w:val="none" w:sz="0" w:space="0" w:color="auto"/>
        <w:left w:val="none" w:sz="0" w:space="0" w:color="auto"/>
        <w:bottom w:val="none" w:sz="0" w:space="0" w:color="auto"/>
        <w:right w:val="none" w:sz="0" w:space="0" w:color="auto"/>
      </w:divBdr>
    </w:div>
    <w:div w:id="1267928473">
      <w:bodyDiv w:val="1"/>
      <w:marLeft w:val="0"/>
      <w:marRight w:val="0"/>
      <w:marTop w:val="0"/>
      <w:marBottom w:val="0"/>
      <w:divBdr>
        <w:top w:val="none" w:sz="0" w:space="0" w:color="auto"/>
        <w:left w:val="none" w:sz="0" w:space="0" w:color="auto"/>
        <w:bottom w:val="none" w:sz="0" w:space="0" w:color="auto"/>
        <w:right w:val="none" w:sz="0" w:space="0" w:color="auto"/>
      </w:divBdr>
    </w:div>
    <w:div w:id="1268582815">
      <w:bodyDiv w:val="1"/>
      <w:marLeft w:val="0"/>
      <w:marRight w:val="0"/>
      <w:marTop w:val="0"/>
      <w:marBottom w:val="0"/>
      <w:divBdr>
        <w:top w:val="none" w:sz="0" w:space="0" w:color="auto"/>
        <w:left w:val="none" w:sz="0" w:space="0" w:color="auto"/>
        <w:bottom w:val="none" w:sz="0" w:space="0" w:color="auto"/>
        <w:right w:val="none" w:sz="0" w:space="0" w:color="auto"/>
      </w:divBdr>
    </w:div>
    <w:div w:id="1272274556">
      <w:bodyDiv w:val="1"/>
      <w:marLeft w:val="0"/>
      <w:marRight w:val="0"/>
      <w:marTop w:val="0"/>
      <w:marBottom w:val="0"/>
      <w:divBdr>
        <w:top w:val="none" w:sz="0" w:space="0" w:color="auto"/>
        <w:left w:val="none" w:sz="0" w:space="0" w:color="auto"/>
        <w:bottom w:val="none" w:sz="0" w:space="0" w:color="auto"/>
        <w:right w:val="none" w:sz="0" w:space="0" w:color="auto"/>
      </w:divBdr>
    </w:div>
    <w:div w:id="1278098761">
      <w:bodyDiv w:val="1"/>
      <w:marLeft w:val="0"/>
      <w:marRight w:val="0"/>
      <w:marTop w:val="0"/>
      <w:marBottom w:val="0"/>
      <w:divBdr>
        <w:top w:val="none" w:sz="0" w:space="0" w:color="auto"/>
        <w:left w:val="none" w:sz="0" w:space="0" w:color="auto"/>
        <w:bottom w:val="none" w:sz="0" w:space="0" w:color="auto"/>
        <w:right w:val="none" w:sz="0" w:space="0" w:color="auto"/>
      </w:divBdr>
    </w:div>
    <w:div w:id="1286960649">
      <w:bodyDiv w:val="1"/>
      <w:marLeft w:val="0"/>
      <w:marRight w:val="0"/>
      <w:marTop w:val="0"/>
      <w:marBottom w:val="0"/>
      <w:divBdr>
        <w:top w:val="none" w:sz="0" w:space="0" w:color="auto"/>
        <w:left w:val="none" w:sz="0" w:space="0" w:color="auto"/>
        <w:bottom w:val="none" w:sz="0" w:space="0" w:color="auto"/>
        <w:right w:val="none" w:sz="0" w:space="0" w:color="auto"/>
      </w:divBdr>
    </w:div>
    <w:div w:id="1296444710">
      <w:bodyDiv w:val="1"/>
      <w:marLeft w:val="0"/>
      <w:marRight w:val="0"/>
      <w:marTop w:val="0"/>
      <w:marBottom w:val="0"/>
      <w:divBdr>
        <w:top w:val="none" w:sz="0" w:space="0" w:color="auto"/>
        <w:left w:val="none" w:sz="0" w:space="0" w:color="auto"/>
        <w:bottom w:val="none" w:sz="0" w:space="0" w:color="auto"/>
        <w:right w:val="none" w:sz="0" w:space="0" w:color="auto"/>
      </w:divBdr>
    </w:div>
    <w:div w:id="1358461924">
      <w:bodyDiv w:val="1"/>
      <w:marLeft w:val="0"/>
      <w:marRight w:val="0"/>
      <w:marTop w:val="0"/>
      <w:marBottom w:val="0"/>
      <w:divBdr>
        <w:top w:val="none" w:sz="0" w:space="0" w:color="auto"/>
        <w:left w:val="none" w:sz="0" w:space="0" w:color="auto"/>
        <w:bottom w:val="none" w:sz="0" w:space="0" w:color="auto"/>
        <w:right w:val="none" w:sz="0" w:space="0" w:color="auto"/>
      </w:divBdr>
      <w:divsChild>
        <w:div w:id="647132620">
          <w:marLeft w:val="0"/>
          <w:marRight w:val="0"/>
          <w:marTop w:val="240"/>
          <w:marBottom w:val="240"/>
          <w:divBdr>
            <w:top w:val="none" w:sz="0" w:space="0" w:color="auto"/>
            <w:left w:val="none" w:sz="0" w:space="0" w:color="auto"/>
            <w:bottom w:val="none" w:sz="0" w:space="0" w:color="auto"/>
            <w:right w:val="none" w:sz="0" w:space="0" w:color="auto"/>
          </w:divBdr>
        </w:div>
        <w:div w:id="1586572118">
          <w:marLeft w:val="0"/>
          <w:marRight w:val="0"/>
          <w:marTop w:val="240"/>
          <w:marBottom w:val="240"/>
          <w:divBdr>
            <w:top w:val="none" w:sz="0" w:space="0" w:color="auto"/>
            <w:left w:val="none" w:sz="0" w:space="0" w:color="auto"/>
            <w:bottom w:val="none" w:sz="0" w:space="0" w:color="auto"/>
            <w:right w:val="none" w:sz="0" w:space="0" w:color="auto"/>
          </w:divBdr>
        </w:div>
      </w:divsChild>
    </w:div>
    <w:div w:id="1365055593">
      <w:bodyDiv w:val="1"/>
      <w:marLeft w:val="0"/>
      <w:marRight w:val="0"/>
      <w:marTop w:val="0"/>
      <w:marBottom w:val="0"/>
      <w:divBdr>
        <w:top w:val="none" w:sz="0" w:space="0" w:color="auto"/>
        <w:left w:val="none" w:sz="0" w:space="0" w:color="auto"/>
        <w:bottom w:val="none" w:sz="0" w:space="0" w:color="auto"/>
        <w:right w:val="none" w:sz="0" w:space="0" w:color="auto"/>
      </w:divBdr>
      <w:divsChild>
        <w:div w:id="578641078">
          <w:marLeft w:val="0"/>
          <w:marRight w:val="0"/>
          <w:marTop w:val="0"/>
          <w:marBottom w:val="0"/>
          <w:divBdr>
            <w:top w:val="none" w:sz="0" w:space="0" w:color="auto"/>
            <w:left w:val="none" w:sz="0" w:space="0" w:color="auto"/>
            <w:bottom w:val="none" w:sz="0" w:space="0" w:color="auto"/>
            <w:right w:val="none" w:sz="0" w:space="0" w:color="auto"/>
          </w:divBdr>
        </w:div>
      </w:divsChild>
    </w:div>
    <w:div w:id="1369186188">
      <w:bodyDiv w:val="1"/>
      <w:marLeft w:val="0"/>
      <w:marRight w:val="0"/>
      <w:marTop w:val="0"/>
      <w:marBottom w:val="0"/>
      <w:divBdr>
        <w:top w:val="none" w:sz="0" w:space="0" w:color="auto"/>
        <w:left w:val="none" w:sz="0" w:space="0" w:color="auto"/>
        <w:bottom w:val="none" w:sz="0" w:space="0" w:color="auto"/>
        <w:right w:val="none" w:sz="0" w:space="0" w:color="auto"/>
      </w:divBdr>
      <w:divsChild>
        <w:div w:id="442266738">
          <w:blockQuote w:val="1"/>
          <w:marLeft w:val="240"/>
          <w:marRight w:val="240"/>
          <w:marTop w:val="240"/>
          <w:marBottom w:val="240"/>
          <w:divBdr>
            <w:top w:val="none" w:sz="0" w:space="0" w:color="auto"/>
            <w:left w:val="none" w:sz="0" w:space="0" w:color="auto"/>
            <w:bottom w:val="none" w:sz="0" w:space="0" w:color="auto"/>
            <w:right w:val="none" w:sz="0" w:space="0" w:color="auto"/>
          </w:divBdr>
        </w:div>
        <w:div w:id="155211219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100561027">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 w:id="1372923551">
      <w:bodyDiv w:val="1"/>
      <w:marLeft w:val="0"/>
      <w:marRight w:val="0"/>
      <w:marTop w:val="0"/>
      <w:marBottom w:val="0"/>
      <w:divBdr>
        <w:top w:val="none" w:sz="0" w:space="0" w:color="auto"/>
        <w:left w:val="none" w:sz="0" w:space="0" w:color="auto"/>
        <w:bottom w:val="none" w:sz="0" w:space="0" w:color="auto"/>
        <w:right w:val="none" w:sz="0" w:space="0" w:color="auto"/>
      </w:divBdr>
      <w:divsChild>
        <w:div w:id="17242916">
          <w:marLeft w:val="0"/>
          <w:marRight w:val="150"/>
          <w:marTop w:val="0"/>
          <w:marBottom w:val="225"/>
          <w:divBdr>
            <w:top w:val="none" w:sz="0" w:space="0" w:color="auto"/>
            <w:left w:val="none" w:sz="0" w:space="0" w:color="auto"/>
            <w:bottom w:val="none" w:sz="0" w:space="0" w:color="auto"/>
            <w:right w:val="none" w:sz="0" w:space="0" w:color="auto"/>
          </w:divBdr>
        </w:div>
        <w:div w:id="1363172254">
          <w:marLeft w:val="0"/>
          <w:marRight w:val="150"/>
          <w:marTop w:val="0"/>
          <w:marBottom w:val="225"/>
          <w:divBdr>
            <w:top w:val="none" w:sz="0" w:space="0" w:color="auto"/>
            <w:left w:val="none" w:sz="0" w:space="0" w:color="auto"/>
            <w:bottom w:val="none" w:sz="0" w:space="0" w:color="auto"/>
            <w:right w:val="none" w:sz="0" w:space="0" w:color="auto"/>
          </w:divBdr>
        </w:div>
        <w:div w:id="1448810441">
          <w:marLeft w:val="0"/>
          <w:marRight w:val="150"/>
          <w:marTop w:val="0"/>
          <w:marBottom w:val="75"/>
          <w:divBdr>
            <w:top w:val="none" w:sz="0" w:space="0" w:color="auto"/>
            <w:left w:val="none" w:sz="0" w:space="0" w:color="auto"/>
            <w:bottom w:val="none" w:sz="0" w:space="0" w:color="auto"/>
            <w:right w:val="none" w:sz="0" w:space="0" w:color="auto"/>
          </w:divBdr>
        </w:div>
      </w:divsChild>
    </w:div>
    <w:div w:id="1377387297">
      <w:bodyDiv w:val="1"/>
      <w:marLeft w:val="0"/>
      <w:marRight w:val="0"/>
      <w:marTop w:val="0"/>
      <w:marBottom w:val="0"/>
      <w:divBdr>
        <w:top w:val="none" w:sz="0" w:space="0" w:color="auto"/>
        <w:left w:val="none" w:sz="0" w:space="0" w:color="auto"/>
        <w:bottom w:val="none" w:sz="0" w:space="0" w:color="auto"/>
        <w:right w:val="none" w:sz="0" w:space="0" w:color="auto"/>
      </w:divBdr>
    </w:div>
    <w:div w:id="1382098996">
      <w:bodyDiv w:val="1"/>
      <w:marLeft w:val="0"/>
      <w:marRight w:val="0"/>
      <w:marTop w:val="0"/>
      <w:marBottom w:val="0"/>
      <w:divBdr>
        <w:top w:val="none" w:sz="0" w:space="0" w:color="auto"/>
        <w:left w:val="none" w:sz="0" w:space="0" w:color="auto"/>
        <w:bottom w:val="none" w:sz="0" w:space="0" w:color="auto"/>
        <w:right w:val="none" w:sz="0" w:space="0" w:color="auto"/>
      </w:divBdr>
      <w:divsChild>
        <w:div w:id="766315660">
          <w:marLeft w:val="0"/>
          <w:marRight w:val="0"/>
          <w:marTop w:val="0"/>
          <w:marBottom w:val="0"/>
          <w:divBdr>
            <w:top w:val="none" w:sz="0" w:space="0" w:color="auto"/>
            <w:left w:val="none" w:sz="0" w:space="0" w:color="auto"/>
            <w:bottom w:val="none" w:sz="0" w:space="0" w:color="auto"/>
            <w:right w:val="none" w:sz="0" w:space="0" w:color="auto"/>
          </w:divBdr>
          <w:divsChild>
            <w:div w:id="13970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755932">
      <w:bodyDiv w:val="1"/>
      <w:marLeft w:val="0"/>
      <w:marRight w:val="0"/>
      <w:marTop w:val="0"/>
      <w:marBottom w:val="0"/>
      <w:divBdr>
        <w:top w:val="none" w:sz="0" w:space="0" w:color="auto"/>
        <w:left w:val="none" w:sz="0" w:space="0" w:color="auto"/>
        <w:bottom w:val="none" w:sz="0" w:space="0" w:color="auto"/>
        <w:right w:val="none" w:sz="0" w:space="0" w:color="auto"/>
      </w:divBdr>
    </w:div>
    <w:div w:id="1390609490">
      <w:bodyDiv w:val="1"/>
      <w:marLeft w:val="0"/>
      <w:marRight w:val="0"/>
      <w:marTop w:val="0"/>
      <w:marBottom w:val="0"/>
      <w:divBdr>
        <w:top w:val="none" w:sz="0" w:space="0" w:color="auto"/>
        <w:left w:val="none" w:sz="0" w:space="0" w:color="auto"/>
        <w:bottom w:val="none" w:sz="0" w:space="0" w:color="auto"/>
        <w:right w:val="none" w:sz="0" w:space="0" w:color="auto"/>
      </w:divBdr>
    </w:div>
    <w:div w:id="1400127229">
      <w:bodyDiv w:val="1"/>
      <w:marLeft w:val="0"/>
      <w:marRight w:val="0"/>
      <w:marTop w:val="0"/>
      <w:marBottom w:val="0"/>
      <w:divBdr>
        <w:top w:val="none" w:sz="0" w:space="0" w:color="auto"/>
        <w:left w:val="none" w:sz="0" w:space="0" w:color="auto"/>
        <w:bottom w:val="none" w:sz="0" w:space="0" w:color="auto"/>
        <w:right w:val="none" w:sz="0" w:space="0" w:color="auto"/>
      </w:divBdr>
    </w:div>
    <w:div w:id="1403335306">
      <w:bodyDiv w:val="1"/>
      <w:marLeft w:val="0"/>
      <w:marRight w:val="0"/>
      <w:marTop w:val="0"/>
      <w:marBottom w:val="0"/>
      <w:divBdr>
        <w:top w:val="none" w:sz="0" w:space="0" w:color="auto"/>
        <w:left w:val="none" w:sz="0" w:space="0" w:color="auto"/>
        <w:bottom w:val="none" w:sz="0" w:space="0" w:color="auto"/>
        <w:right w:val="none" w:sz="0" w:space="0" w:color="auto"/>
      </w:divBdr>
    </w:div>
    <w:div w:id="1431202769">
      <w:bodyDiv w:val="1"/>
      <w:marLeft w:val="0"/>
      <w:marRight w:val="0"/>
      <w:marTop w:val="0"/>
      <w:marBottom w:val="0"/>
      <w:divBdr>
        <w:top w:val="none" w:sz="0" w:space="0" w:color="auto"/>
        <w:left w:val="none" w:sz="0" w:space="0" w:color="auto"/>
        <w:bottom w:val="none" w:sz="0" w:space="0" w:color="auto"/>
        <w:right w:val="none" w:sz="0" w:space="0" w:color="auto"/>
      </w:divBdr>
    </w:div>
    <w:div w:id="1437335732">
      <w:bodyDiv w:val="1"/>
      <w:marLeft w:val="0"/>
      <w:marRight w:val="0"/>
      <w:marTop w:val="0"/>
      <w:marBottom w:val="0"/>
      <w:divBdr>
        <w:top w:val="none" w:sz="0" w:space="0" w:color="auto"/>
        <w:left w:val="none" w:sz="0" w:space="0" w:color="auto"/>
        <w:bottom w:val="none" w:sz="0" w:space="0" w:color="auto"/>
        <w:right w:val="none" w:sz="0" w:space="0" w:color="auto"/>
      </w:divBdr>
    </w:div>
    <w:div w:id="1444034140">
      <w:bodyDiv w:val="1"/>
      <w:marLeft w:val="0"/>
      <w:marRight w:val="0"/>
      <w:marTop w:val="0"/>
      <w:marBottom w:val="0"/>
      <w:divBdr>
        <w:top w:val="none" w:sz="0" w:space="0" w:color="auto"/>
        <w:left w:val="none" w:sz="0" w:space="0" w:color="auto"/>
        <w:bottom w:val="none" w:sz="0" w:space="0" w:color="auto"/>
        <w:right w:val="none" w:sz="0" w:space="0" w:color="auto"/>
      </w:divBdr>
      <w:divsChild>
        <w:div w:id="130758208">
          <w:marLeft w:val="0"/>
          <w:marRight w:val="0"/>
          <w:marTop w:val="240"/>
          <w:marBottom w:val="240"/>
          <w:divBdr>
            <w:top w:val="none" w:sz="0" w:space="0" w:color="auto"/>
            <w:left w:val="none" w:sz="0" w:space="0" w:color="auto"/>
            <w:bottom w:val="none" w:sz="0" w:space="0" w:color="auto"/>
            <w:right w:val="none" w:sz="0" w:space="0" w:color="auto"/>
          </w:divBdr>
        </w:div>
        <w:div w:id="428627144">
          <w:marLeft w:val="0"/>
          <w:marRight w:val="0"/>
          <w:marTop w:val="240"/>
          <w:marBottom w:val="240"/>
          <w:divBdr>
            <w:top w:val="none" w:sz="0" w:space="0" w:color="auto"/>
            <w:left w:val="none" w:sz="0" w:space="0" w:color="auto"/>
            <w:bottom w:val="none" w:sz="0" w:space="0" w:color="auto"/>
            <w:right w:val="none" w:sz="0" w:space="0" w:color="auto"/>
          </w:divBdr>
        </w:div>
        <w:div w:id="550654729">
          <w:marLeft w:val="0"/>
          <w:marRight w:val="0"/>
          <w:marTop w:val="240"/>
          <w:marBottom w:val="240"/>
          <w:divBdr>
            <w:top w:val="none" w:sz="0" w:space="0" w:color="auto"/>
            <w:left w:val="none" w:sz="0" w:space="0" w:color="auto"/>
            <w:bottom w:val="none" w:sz="0" w:space="0" w:color="auto"/>
            <w:right w:val="none" w:sz="0" w:space="0" w:color="auto"/>
          </w:divBdr>
        </w:div>
        <w:div w:id="771584700">
          <w:marLeft w:val="0"/>
          <w:marRight w:val="0"/>
          <w:marTop w:val="240"/>
          <w:marBottom w:val="240"/>
          <w:divBdr>
            <w:top w:val="none" w:sz="0" w:space="0" w:color="auto"/>
            <w:left w:val="none" w:sz="0" w:space="0" w:color="auto"/>
            <w:bottom w:val="none" w:sz="0" w:space="0" w:color="auto"/>
            <w:right w:val="none" w:sz="0" w:space="0" w:color="auto"/>
          </w:divBdr>
        </w:div>
        <w:div w:id="1214585300">
          <w:marLeft w:val="0"/>
          <w:marRight w:val="0"/>
          <w:marTop w:val="240"/>
          <w:marBottom w:val="240"/>
          <w:divBdr>
            <w:top w:val="none" w:sz="0" w:space="0" w:color="auto"/>
            <w:left w:val="none" w:sz="0" w:space="0" w:color="auto"/>
            <w:bottom w:val="none" w:sz="0" w:space="0" w:color="auto"/>
            <w:right w:val="none" w:sz="0" w:space="0" w:color="auto"/>
          </w:divBdr>
        </w:div>
        <w:div w:id="1348559298">
          <w:marLeft w:val="0"/>
          <w:marRight w:val="0"/>
          <w:marTop w:val="240"/>
          <w:marBottom w:val="240"/>
          <w:divBdr>
            <w:top w:val="none" w:sz="0" w:space="0" w:color="auto"/>
            <w:left w:val="none" w:sz="0" w:space="0" w:color="auto"/>
            <w:bottom w:val="none" w:sz="0" w:space="0" w:color="auto"/>
            <w:right w:val="none" w:sz="0" w:space="0" w:color="auto"/>
          </w:divBdr>
        </w:div>
        <w:div w:id="1737120885">
          <w:marLeft w:val="0"/>
          <w:marRight w:val="0"/>
          <w:marTop w:val="240"/>
          <w:marBottom w:val="240"/>
          <w:divBdr>
            <w:top w:val="none" w:sz="0" w:space="0" w:color="auto"/>
            <w:left w:val="none" w:sz="0" w:space="0" w:color="auto"/>
            <w:bottom w:val="none" w:sz="0" w:space="0" w:color="auto"/>
            <w:right w:val="none" w:sz="0" w:space="0" w:color="auto"/>
          </w:divBdr>
        </w:div>
        <w:div w:id="1777673278">
          <w:marLeft w:val="0"/>
          <w:marRight w:val="0"/>
          <w:marTop w:val="240"/>
          <w:marBottom w:val="240"/>
          <w:divBdr>
            <w:top w:val="none" w:sz="0" w:space="0" w:color="auto"/>
            <w:left w:val="none" w:sz="0" w:space="0" w:color="auto"/>
            <w:bottom w:val="none" w:sz="0" w:space="0" w:color="auto"/>
            <w:right w:val="none" w:sz="0" w:space="0" w:color="auto"/>
          </w:divBdr>
        </w:div>
        <w:div w:id="1927109619">
          <w:marLeft w:val="0"/>
          <w:marRight w:val="0"/>
          <w:marTop w:val="240"/>
          <w:marBottom w:val="240"/>
          <w:divBdr>
            <w:top w:val="none" w:sz="0" w:space="0" w:color="auto"/>
            <w:left w:val="none" w:sz="0" w:space="0" w:color="auto"/>
            <w:bottom w:val="none" w:sz="0" w:space="0" w:color="auto"/>
            <w:right w:val="none" w:sz="0" w:space="0" w:color="auto"/>
          </w:divBdr>
        </w:div>
        <w:div w:id="2027443388">
          <w:marLeft w:val="0"/>
          <w:marRight w:val="0"/>
          <w:marTop w:val="240"/>
          <w:marBottom w:val="240"/>
          <w:divBdr>
            <w:top w:val="none" w:sz="0" w:space="0" w:color="auto"/>
            <w:left w:val="none" w:sz="0" w:space="0" w:color="auto"/>
            <w:bottom w:val="none" w:sz="0" w:space="0" w:color="auto"/>
            <w:right w:val="none" w:sz="0" w:space="0" w:color="auto"/>
          </w:divBdr>
        </w:div>
      </w:divsChild>
    </w:div>
    <w:div w:id="1451317930">
      <w:bodyDiv w:val="1"/>
      <w:marLeft w:val="0"/>
      <w:marRight w:val="0"/>
      <w:marTop w:val="0"/>
      <w:marBottom w:val="0"/>
      <w:divBdr>
        <w:top w:val="none" w:sz="0" w:space="0" w:color="auto"/>
        <w:left w:val="none" w:sz="0" w:space="0" w:color="auto"/>
        <w:bottom w:val="none" w:sz="0" w:space="0" w:color="auto"/>
        <w:right w:val="none" w:sz="0" w:space="0" w:color="auto"/>
      </w:divBdr>
      <w:divsChild>
        <w:div w:id="28798469">
          <w:marLeft w:val="0"/>
          <w:marRight w:val="0"/>
          <w:marTop w:val="0"/>
          <w:marBottom w:val="0"/>
          <w:divBdr>
            <w:top w:val="none" w:sz="0" w:space="4" w:color="FFFFFF"/>
            <w:left w:val="single" w:sz="24" w:space="31" w:color="FFFFFF"/>
            <w:bottom w:val="none" w:sz="0" w:space="4" w:color="FFFFFF"/>
            <w:right w:val="none" w:sz="0" w:space="31" w:color="FFFFFF"/>
          </w:divBdr>
        </w:div>
        <w:div w:id="763380600">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453473608">
      <w:bodyDiv w:val="1"/>
      <w:marLeft w:val="0"/>
      <w:marRight w:val="0"/>
      <w:marTop w:val="0"/>
      <w:marBottom w:val="0"/>
      <w:divBdr>
        <w:top w:val="none" w:sz="0" w:space="0" w:color="auto"/>
        <w:left w:val="none" w:sz="0" w:space="0" w:color="auto"/>
        <w:bottom w:val="none" w:sz="0" w:space="0" w:color="auto"/>
        <w:right w:val="none" w:sz="0" w:space="0" w:color="auto"/>
      </w:divBdr>
      <w:divsChild>
        <w:div w:id="1063067345">
          <w:marLeft w:val="0"/>
          <w:marRight w:val="0"/>
          <w:marTop w:val="240"/>
          <w:marBottom w:val="240"/>
          <w:divBdr>
            <w:top w:val="none" w:sz="0" w:space="0" w:color="auto"/>
            <w:left w:val="none" w:sz="0" w:space="0" w:color="auto"/>
            <w:bottom w:val="none" w:sz="0" w:space="0" w:color="auto"/>
            <w:right w:val="none" w:sz="0" w:space="0" w:color="auto"/>
          </w:divBdr>
        </w:div>
        <w:div w:id="1631738184">
          <w:marLeft w:val="0"/>
          <w:marRight w:val="0"/>
          <w:marTop w:val="240"/>
          <w:marBottom w:val="240"/>
          <w:divBdr>
            <w:top w:val="none" w:sz="0" w:space="0" w:color="auto"/>
            <w:left w:val="none" w:sz="0" w:space="0" w:color="auto"/>
            <w:bottom w:val="none" w:sz="0" w:space="0" w:color="auto"/>
            <w:right w:val="none" w:sz="0" w:space="0" w:color="auto"/>
          </w:divBdr>
        </w:div>
        <w:div w:id="1813059118">
          <w:marLeft w:val="0"/>
          <w:marRight w:val="0"/>
          <w:marTop w:val="240"/>
          <w:marBottom w:val="240"/>
          <w:divBdr>
            <w:top w:val="none" w:sz="0" w:space="0" w:color="auto"/>
            <w:left w:val="none" w:sz="0" w:space="0" w:color="auto"/>
            <w:bottom w:val="none" w:sz="0" w:space="0" w:color="auto"/>
            <w:right w:val="none" w:sz="0" w:space="0" w:color="auto"/>
          </w:divBdr>
        </w:div>
      </w:divsChild>
    </w:div>
    <w:div w:id="1469515497">
      <w:bodyDiv w:val="1"/>
      <w:marLeft w:val="0"/>
      <w:marRight w:val="0"/>
      <w:marTop w:val="0"/>
      <w:marBottom w:val="0"/>
      <w:divBdr>
        <w:top w:val="none" w:sz="0" w:space="0" w:color="auto"/>
        <w:left w:val="none" w:sz="0" w:space="0" w:color="auto"/>
        <w:bottom w:val="none" w:sz="0" w:space="0" w:color="auto"/>
        <w:right w:val="none" w:sz="0" w:space="0" w:color="auto"/>
      </w:divBdr>
    </w:div>
    <w:div w:id="1472938749">
      <w:bodyDiv w:val="1"/>
      <w:marLeft w:val="0"/>
      <w:marRight w:val="0"/>
      <w:marTop w:val="0"/>
      <w:marBottom w:val="0"/>
      <w:divBdr>
        <w:top w:val="none" w:sz="0" w:space="0" w:color="auto"/>
        <w:left w:val="none" w:sz="0" w:space="0" w:color="auto"/>
        <w:bottom w:val="none" w:sz="0" w:space="0" w:color="auto"/>
        <w:right w:val="none" w:sz="0" w:space="0" w:color="auto"/>
      </w:divBdr>
    </w:div>
    <w:div w:id="1480463339">
      <w:bodyDiv w:val="1"/>
      <w:marLeft w:val="0"/>
      <w:marRight w:val="0"/>
      <w:marTop w:val="0"/>
      <w:marBottom w:val="0"/>
      <w:divBdr>
        <w:top w:val="none" w:sz="0" w:space="0" w:color="auto"/>
        <w:left w:val="none" w:sz="0" w:space="0" w:color="auto"/>
        <w:bottom w:val="none" w:sz="0" w:space="0" w:color="auto"/>
        <w:right w:val="none" w:sz="0" w:space="0" w:color="auto"/>
      </w:divBdr>
    </w:div>
    <w:div w:id="1503625080">
      <w:bodyDiv w:val="1"/>
      <w:marLeft w:val="0"/>
      <w:marRight w:val="0"/>
      <w:marTop w:val="0"/>
      <w:marBottom w:val="0"/>
      <w:divBdr>
        <w:top w:val="none" w:sz="0" w:space="0" w:color="auto"/>
        <w:left w:val="none" w:sz="0" w:space="0" w:color="auto"/>
        <w:bottom w:val="none" w:sz="0" w:space="0" w:color="auto"/>
        <w:right w:val="none" w:sz="0" w:space="0" w:color="auto"/>
      </w:divBdr>
    </w:div>
    <w:div w:id="1505976190">
      <w:bodyDiv w:val="1"/>
      <w:marLeft w:val="0"/>
      <w:marRight w:val="0"/>
      <w:marTop w:val="0"/>
      <w:marBottom w:val="0"/>
      <w:divBdr>
        <w:top w:val="none" w:sz="0" w:space="0" w:color="auto"/>
        <w:left w:val="none" w:sz="0" w:space="0" w:color="auto"/>
        <w:bottom w:val="none" w:sz="0" w:space="0" w:color="auto"/>
        <w:right w:val="none" w:sz="0" w:space="0" w:color="auto"/>
      </w:divBdr>
    </w:div>
    <w:div w:id="1506750663">
      <w:bodyDiv w:val="1"/>
      <w:marLeft w:val="0"/>
      <w:marRight w:val="0"/>
      <w:marTop w:val="0"/>
      <w:marBottom w:val="0"/>
      <w:divBdr>
        <w:top w:val="none" w:sz="0" w:space="0" w:color="auto"/>
        <w:left w:val="none" w:sz="0" w:space="0" w:color="auto"/>
        <w:bottom w:val="none" w:sz="0" w:space="0" w:color="auto"/>
        <w:right w:val="none" w:sz="0" w:space="0" w:color="auto"/>
      </w:divBdr>
    </w:div>
    <w:div w:id="1514487940">
      <w:bodyDiv w:val="1"/>
      <w:marLeft w:val="0"/>
      <w:marRight w:val="0"/>
      <w:marTop w:val="0"/>
      <w:marBottom w:val="0"/>
      <w:divBdr>
        <w:top w:val="none" w:sz="0" w:space="0" w:color="auto"/>
        <w:left w:val="none" w:sz="0" w:space="0" w:color="auto"/>
        <w:bottom w:val="none" w:sz="0" w:space="0" w:color="auto"/>
        <w:right w:val="none" w:sz="0" w:space="0" w:color="auto"/>
      </w:divBdr>
    </w:div>
    <w:div w:id="1525166871">
      <w:bodyDiv w:val="1"/>
      <w:marLeft w:val="0"/>
      <w:marRight w:val="0"/>
      <w:marTop w:val="0"/>
      <w:marBottom w:val="0"/>
      <w:divBdr>
        <w:top w:val="none" w:sz="0" w:space="0" w:color="auto"/>
        <w:left w:val="none" w:sz="0" w:space="0" w:color="auto"/>
        <w:bottom w:val="none" w:sz="0" w:space="0" w:color="auto"/>
        <w:right w:val="none" w:sz="0" w:space="0" w:color="auto"/>
      </w:divBdr>
      <w:divsChild>
        <w:div w:id="1581982798">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40896301">
      <w:bodyDiv w:val="1"/>
      <w:marLeft w:val="0"/>
      <w:marRight w:val="0"/>
      <w:marTop w:val="0"/>
      <w:marBottom w:val="0"/>
      <w:divBdr>
        <w:top w:val="none" w:sz="0" w:space="0" w:color="auto"/>
        <w:left w:val="none" w:sz="0" w:space="0" w:color="auto"/>
        <w:bottom w:val="none" w:sz="0" w:space="0" w:color="auto"/>
        <w:right w:val="none" w:sz="0" w:space="0" w:color="auto"/>
      </w:divBdr>
      <w:divsChild>
        <w:div w:id="11009051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587765502">
      <w:bodyDiv w:val="1"/>
      <w:marLeft w:val="0"/>
      <w:marRight w:val="0"/>
      <w:marTop w:val="0"/>
      <w:marBottom w:val="0"/>
      <w:divBdr>
        <w:top w:val="none" w:sz="0" w:space="0" w:color="auto"/>
        <w:left w:val="none" w:sz="0" w:space="0" w:color="auto"/>
        <w:bottom w:val="none" w:sz="0" w:space="0" w:color="auto"/>
        <w:right w:val="none" w:sz="0" w:space="0" w:color="auto"/>
      </w:divBdr>
    </w:div>
    <w:div w:id="1592884321">
      <w:bodyDiv w:val="1"/>
      <w:marLeft w:val="0"/>
      <w:marRight w:val="0"/>
      <w:marTop w:val="0"/>
      <w:marBottom w:val="0"/>
      <w:divBdr>
        <w:top w:val="none" w:sz="0" w:space="0" w:color="auto"/>
        <w:left w:val="none" w:sz="0" w:space="0" w:color="auto"/>
        <w:bottom w:val="none" w:sz="0" w:space="0" w:color="auto"/>
        <w:right w:val="none" w:sz="0" w:space="0" w:color="auto"/>
      </w:divBdr>
    </w:div>
    <w:div w:id="1609504451">
      <w:bodyDiv w:val="1"/>
      <w:marLeft w:val="0"/>
      <w:marRight w:val="0"/>
      <w:marTop w:val="0"/>
      <w:marBottom w:val="0"/>
      <w:divBdr>
        <w:top w:val="none" w:sz="0" w:space="0" w:color="auto"/>
        <w:left w:val="none" w:sz="0" w:space="0" w:color="auto"/>
        <w:bottom w:val="none" w:sz="0" w:space="0" w:color="auto"/>
        <w:right w:val="none" w:sz="0" w:space="0" w:color="auto"/>
      </w:divBdr>
    </w:div>
    <w:div w:id="1617371018">
      <w:bodyDiv w:val="1"/>
      <w:marLeft w:val="0"/>
      <w:marRight w:val="0"/>
      <w:marTop w:val="0"/>
      <w:marBottom w:val="0"/>
      <w:divBdr>
        <w:top w:val="none" w:sz="0" w:space="0" w:color="auto"/>
        <w:left w:val="none" w:sz="0" w:space="0" w:color="auto"/>
        <w:bottom w:val="none" w:sz="0" w:space="0" w:color="auto"/>
        <w:right w:val="none" w:sz="0" w:space="0" w:color="auto"/>
      </w:divBdr>
    </w:div>
    <w:div w:id="1629165481">
      <w:bodyDiv w:val="1"/>
      <w:marLeft w:val="0"/>
      <w:marRight w:val="0"/>
      <w:marTop w:val="0"/>
      <w:marBottom w:val="0"/>
      <w:divBdr>
        <w:top w:val="none" w:sz="0" w:space="0" w:color="auto"/>
        <w:left w:val="none" w:sz="0" w:space="0" w:color="auto"/>
        <w:bottom w:val="none" w:sz="0" w:space="0" w:color="auto"/>
        <w:right w:val="none" w:sz="0" w:space="0" w:color="auto"/>
      </w:divBdr>
    </w:div>
    <w:div w:id="1629169096">
      <w:bodyDiv w:val="1"/>
      <w:marLeft w:val="0"/>
      <w:marRight w:val="0"/>
      <w:marTop w:val="0"/>
      <w:marBottom w:val="0"/>
      <w:divBdr>
        <w:top w:val="none" w:sz="0" w:space="0" w:color="auto"/>
        <w:left w:val="none" w:sz="0" w:space="0" w:color="auto"/>
        <w:bottom w:val="none" w:sz="0" w:space="0" w:color="auto"/>
        <w:right w:val="none" w:sz="0" w:space="0" w:color="auto"/>
      </w:divBdr>
    </w:div>
    <w:div w:id="1639604644">
      <w:bodyDiv w:val="1"/>
      <w:marLeft w:val="0"/>
      <w:marRight w:val="0"/>
      <w:marTop w:val="0"/>
      <w:marBottom w:val="0"/>
      <w:divBdr>
        <w:top w:val="none" w:sz="0" w:space="0" w:color="auto"/>
        <w:left w:val="none" w:sz="0" w:space="0" w:color="auto"/>
        <w:bottom w:val="none" w:sz="0" w:space="0" w:color="auto"/>
        <w:right w:val="none" w:sz="0" w:space="0" w:color="auto"/>
      </w:divBdr>
    </w:div>
    <w:div w:id="1640761262">
      <w:bodyDiv w:val="1"/>
      <w:marLeft w:val="0"/>
      <w:marRight w:val="0"/>
      <w:marTop w:val="0"/>
      <w:marBottom w:val="0"/>
      <w:divBdr>
        <w:top w:val="none" w:sz="0" w:space="0" w:color="auto"/>
        <w:left w:val="none" w:sz="0" w:space="0" w:color="auto"/>
        <w:bottom w:val="none" w:sz="0" w:space="0" w:color="auto"/>
        <w:right w:val="none" w:sz="0" w:space="0" w:color="auto"/>
      </w:divBdr>
    </w:div>
    <w:div w:id="1659845374">
      <w:bodyDiv w:val="1"/>
      <w:marLeft w:val="0"/>
      <w:marRight w:val="0"/>
      <w:marTop w:val="0"/>
      <w:marBottom w:val="0"/>
      <w:divBdr>
        <w:top w:val="none" w:sz="0" w:space="0" w:color="auto"/>
        <w:left w:val="none" w:sz="0" w:space="0" w:color="auto"/>
        <w:bottom w:val="none" w:sz="0" w:space="0" w:color="auto"/>
        <w:right w:val="none" w:sz="0" w:space="0" w:color="auto"/>
      </w:divBdr>
    </w:div>
    <w:div w:id="1663073834">
      <w:bodyDiv w:val="1"/>
      <w:marLeft w:val="0"/>
      <w:marRight w:val="0"/>
      <w:marTop w:val="0"/>
      <w:marBottom w:val="0"/>
      <w:divBdr>
        <w:top w:val="none" w:sz="0" w:space="0" w:color="auto"/>
        <w:left w:val="none" w:sz="0" w:space="0" w:color="auto"/>
        <w:bottom w:val="none" w:sz="0" w:space="0" w:color="auto"/>
        <w:right w:val="none" w:sz="0" w:space="0" w:color="auto"/>
      </w:divBdr>
    </w:div>
    <w:div w:id="1677726784">
      <w:bodyDiv w:val="1"/>
      <w:marLeft w:val="0"/>
      <w:marRight w:val="0"/>
      <w:marTop w:val="0"/>
      <w:marBottom w:val="0"/>
      <w:divBdr>
        <w:top w:val="none" w:sz="0" w:space="0" w:color="auto"/>
        <w:left w:val="none" w:sz="0" w:space="0" w:color="auto"/>
        <w:bottom w:val="none" w:sz="0" w:space="0" w:color="auto"/>
        <w:right w:val="none" w:sz="0" w:space="0" w:color="auto"/>
      </w:divBdr>
    </w:div>
    <w:div w:id="1678189347">
      <w:bodyDiv w:val="1"/>
      <w:marLeft w:val="0"/>
      <w:marRight w:val="0"/>
      <w:marTop w:val="0"/>
      <w:marBottom w:val="0"/>
      <w:divBdr>
        <w:top w:val="none" w:sz="0" w:space="0" w:color="auto"/>
        <w:left w:val="none" w:sz="0" w:space="0" w:color="auto"/>
        <w:bottom w:val="none" w:sz="0" w:space="0" w:color="auto"/>
        <w:right w:val="none" w:sz="0" w:space="0" w:color="auto"/>
      </w:divBdr>
      <w:divsChild>
        <w:div w:id="1066149052">
          <w:marLeft w:val="0"/>
          <w:marRight w:val="0"/>
          <w:marTop w:val="0"/>
          <w:marBottom w:val="0"/>
          <w:divBdr>
            <w:top w:val="none" w:sz="0" w:space="4" w:color="FFFFFF"/>
            <w:left w:val="single" w:sz="24" w:space="31" w:color="FFFFFF"/>
            <w:bottom w:val="none" w:sz="0" w:space="4" w:color="FFFFFF"/>
            <w:right w:val="none" w:sz="0" w:space="31" w:color="FFFFFF"/>
          </w:divBdr>
        </w:div>
        <w:div w:id="1458913503">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82781028">
      <w:bodyDiv w:val="1"/>
      <w:marLeft w:val="0"/>
      <w:marRight w:val="0"/>
      <w:marTop w:val="0"/>
      <w:marBottom w:val="0"/>
      <w:divBdr>
        <w:top w:val="none" w:sz="0" w:space="0" w:color="auto"/>
        <w:left w:val="none" w:sz="0" w:space="0" w:color="auto"/>
        <w:bottom w:val="none" w:sz="0" w:space="0" w:color="auto"/>
        <w:right w:val="none" w:sz="0" w:space="0" w:color="auto"/>
      </w:divBdr>
    </w:div>
    <w:div w:id="1688747345">
      <w:bodyDiv w:val="1"/>
      <w:marLeft w:val="0"/>
      <w:marRight w:val="0"/>
      <w:marTop w:val="0"/>
      <w:marBottom w:val="0"/>
      <w:divBdr>
        <w:top w:val="none" w:sz="0" w:space="0" w:color="auto"/>
        <w:left w:val="none" w:sz="0" w:space="0" w:color="auto"/>
        <w:bottom w:val="none" w:sz="0" w:space="0" w:color="auto"/>
        <w:right w:val="none" w:sz="0" w:space="0" w:color="auto"/>
      </w:divBdr>
      <w:divsChild>
        <w:div w:id="81803575">
          <w:marLeft w:val="0"/>
          <w:marRight w:val="0"/>
          <w:marTop w:val="0"/>
          <w:marBottom w:val="0"/>
          <w:divBdr>
            <w:top w:val="none" w:sz="0" w:space="4" w:color="FFFFFF"/>
            <w:left w:val="single" w:sz="24" w:space="31" w:color="FFFFFF"/>
            <w:bottom w:val="none" w:sz="0" w:space="4" w:color="FFFFFF"/>
            <w:right w:val="none" w:sz="0" w:space="31" w:color="FFFFFF"/>
          </w:divBdr>
        </w:div>
        <w:div w:id="87310165">
          <w:marLeft w:val="0"/>
          <w:marRight w:val="0"/>
          <w:marTop w:val="0"/>
          <w:marBottom w:val="0"/>
          <w:divBdr>
            <w:top w:val="none" w:sz="0" w:space="4" w:color="FFFFFF"/>
            <w:left w:val="single" w:sz="24" w:space="31" w:color="FFFFFF"/>
            <w:bottom w:val="none" w:sz="0" w:space="4" w:color="FFFFFF"/>
            <w:right w:val="none" w:sz="0" w:space="31" w:color="FFFFFF"/>
          </w:divBdr>
        </w:div>
        <w:div w:id="241570546">
          <w:marLeft w:val="0"/>
          <w:marRight w:val="0"/>
          <w:marTop w:val="0"/>
          <w:marBottom w:val="0"/>
          <w:divBdr>
            <w:top w:val="none" w:sz="0" w:space="4" w:color="FFFFFF"/>
            <w:left w:val="single" w:sz="24" w:space="31" w:color="FFFFFF"/>
            <w:bottom w:val="none" w:sz="0" w:space="4" w:color="FFFFFF"/>
            <w:right w:val="none" w:sz="0" w:space="31" w:color="FFFFFF"/>
          </w:divBdr>
        </w:div>
        <w:div w:id="632099946">
          <w:marLeft w:val="0"/>
          <w:marRight w:val="0"/>
          <w:marTop w:val="0"/>
          <w:marBottom w:val="0"/>
          <w:divBdr>
            <w:top w:val="none" w:sz="0" w:space="4" w:color="FFFFFF"/>
            <w:left w:val="single" w:sz="24" w:space="31" w:color="FFFFFF"/>
            <w:bottom w:val="none" w:sz="0" w:space="4" w:color="FFFFFF"/>
            <w:right w:val="none" w:sz="0" w:space="31" w:color="FFFFFF"/>
          </w:divBdr>
        </w:div>
        <w:div w:id="662778586">
          <w:marLeft w:val="0"/>
          <w:marRight w:val="0"/>
          <w:marTop w:val="0"/>
          <w:marBottom w:val="0"/>
          <w:divBdr>
            <w:top w:val="none" w:sz="0" w:space="4" w:color="FFFFFF"/>
            <w:left w:val="single" w:sz="24" w:space="31" w:color="FFFFFF"/>
            <w:bottom w:val="none" w:sz="0" w:space="4" w:color="FFFFFF"/>
            <w:right w:val="none" w:sz="0" w:space="31" w:color="FFFFFF"/>
          </w:divBdr>
        </w:div>
        <w:div w:id="1115443465">
          <w:marLeft w:val="0"/>
          <w:marRight w:val="0"/>
          <w:marTop w:val="0"/>
          <w:marBottom w:val="0"/>
          <w:divBdr>
            <w:top w:val="none" w:sz="0" w:space="4" w:color="FFFFFF"/>
            <w:left w:val="single" w:sz="24" w:space="31" w:color="FFFFFF"/>
            <w:bottom w:val="none" w:sz="0" w:space="4" w:color="FFFFFF"/>
            <w:right w:val="none" w:sz="0" w:space="31" w:color="FFFFFF"/>
          </w:divBdr>
        </w:div>
        <w:div w:id="1255358890">
          <w:marLeft w:val="0"/>
          <w:marRight w:val="0"/>
          <w:marTop w:val="0"/>
          <w:marBottom w:val="0"/>
          <w:divBdr>
            <w:top w:val="none" w:sz="0" w:space="4" w:color="FFFFFF"/>
            <w:left w:val="single" w:sz="24" w:space="31" w:color="FFFFFF"/>
            <w:bottom w:val="none" w:sz="0" w:space="4" w:color="FFFFFF"/>
            <w:right w:val="none" w:sz="0" w:space="31" w:color="FFFFFF"/>
          </w:divBdr>
        </w:div>
        <w:div w:id="1300576897">
          <w:marLeft w:val="0"/>
          <w:marRight w:val="0"/>
          <w:marTop w:val="0"/>
          <w:marBottom w:val="0"/>
          <w:divBdr>
            <w:top w:val="none" w:sz="0" w:space="4" w:color="FFFFFF"/>
            <w:left w:val="single" w:sz="24" w:space="31" w:color="FFFFFF"/>
            <w:bottom w:val="none" w:sz="0" w:space="4" w:color="FFFFFF"/>
            <w:right w:val="none" w:sz="0" w:space="31" w:color="FFFFFF"/>
          </w:divBdr>
        </w:div>
        <w:div w:id="1556163114">
          <w:marLeft w:val="0"/>
          <w:marRight w:val="0"/>
          <w:marTop w:val="0"/>
          <w:marBottom w:val="0"/>
          <w:divBdr>
            <w:top w:val="none" w:sz="0" w:space="4" w:color="FFFFFF"/>
            <w:left w:val="single" w:sz="24" w:space="31" w:color="FFFFFF"/>
            <w:bottom w:val="none" w:sz="0" w:space="4" w:color="FFFFFF"/>
            <w:right w:val="none" w:sz="0" w:space="31" w:color="FFFFFF"/>
          </w:divBdr>
        </w:div>
        <w:div w:id="2075932526">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695841745">
      <w:bodyDiv w:val="1"/>
      <w:marLeft w:val="0"/>
      <w:marRight w:val="0"/>
      <w:marTop w:val="0"/>
      <w:marBottom w:val="0"/>
      <w:divBdr>
        <w:top w:val="none" w:sz="0" w:space="0" w:color="auto"/>
        <w:left w:val="none" w:sz="0" w:space="0" w:color="auto"/>
        <w:bottom w:val="none" w:sz="0" w:space="0" w:color="auto"/>
        <w:right w:val="none" w:sz="0" w:space="0" w:color="auto"/>
      </w:divBdr>
    </w:div>
    <w:div w:id="1697464841">
      <w:bodyDiv w:val="1"/>
      <w:marLeft w:val="0"/>
      <w:marRight w:val="0"/>
      <w:marTop w:val="0"/>
      <w:marBottom w:val="0"/>
      <w:divBdr>
        <w:top w:val="none" w:sz="0" w:space="0" w:color="auto"/>
        <w:left w:val="none" w:sz="0" w:space="0" w:color="auto"/>
        <w:bottom w:val="none" w:sz="0" w:space="0" w:color="auto"/>
        <w:right w:val="none" w:sz="0" w:space="0" w:color="auto"/>
      </w:divBdr>
      <w:divsChild>
        <w:div w:id="1429500869">
          <w:marLeft w:val="0"/>
          <w:marRight w:val="0"/>
          <w:marTop w:val="240"/>
          <w:marBottom w:val="240"/>
          <w:divBdr>
            <w:top w:val="none" w:sz="0" w:space="0" w:color="auto"/>
            <w:left w:val="none" w:sz="0" w:space="0" w:color="auto"/>
            <w:bottom w:val="none" w:sz="0" w:space="0" w:color="auto"/>
            <w:right w:val="none" w:sz="0" w:space="0" w:color="auto"/>
          </w:divBdr>
        </w:div>
      </w:divsChild>
    </w:div>
    <w:div w:id="1705016875">
      <w:bodyDiv w:val="1"/>
      <w:marLeft w:val="0"/>
      <w:marRight w:val="0"/>
      <w:marTop w:val="0"/>
      <w:marBottom w:val="0"/>
      <w:divBdr>
        <w:top w:val="none" w:sz="0" w:space="0" w:color="auto"/>
        <w:left w:val="none" w:sz="0" w:space="0" w:color="auto"/>
        <w:bottom w:val="none" w:sz="0" w:space="0" w:color="auto"/>
        <w:right w:val="none" w:sz="0" w:space="0" w:color="auto"/>
      </w:divBdr>
    </w:div>
    <w:div w:id="1710177848">
      <w:bodyDiv w:val="1"/>
      <w:marLeft w:val="0"/>
      <w:marRight w:val="0"/>
      <w:marTop w:val="0"/>
      <w:marBottom w:val="0"/>
      <w:divBdr>
        <w:top w:val="none" w:sz="0" w:space="0" w:color="auto"/>
        <w:left w:val="none" w:sz="0" w:space="0" w:color="auto"/>
        <w:bottom w:val="none" w:sz="0" w:space="0" w:color="auto"/>
        <w:right w:val="none" w:sz="0" w:space="0" w:color="auto"/>
      </w:divBdr>
    </w:div>
    <w:div w:id="1713529537">
      <w:bodyDiv w:val="1"/>
      <w:marLeft w:val="0"/>
      <w:marRight w:val="0"/>
      <w:marTop w:val="0"/>
      <w:marBottom w:val="0"/>
      <w:divBdr>
        <w:top w:val="none" w:sz="0" w:space="0" w:color="auto"/>
        <w:left w:val="none" w:sz="0" w:space="0" w:color="auto"/>
        <w:bottom w:val="none" w:sz="0" w:space="0" w:color="auto"/>
        <w:right w:val="none" w:sz="0" w:space="0" w:color="auto"/>
      </w:divBdr>
    </w:div>
    <w:div w:id="1715886981">
      <w:bodyDiv w:val="1"/>
      <w:marLeft w:val="0"/>
      <w:marRight w:val="0"/>
      <w:marTop w:val="0"/>
      <w:marBottom w:val="0"/>
      <w:divBdr>
        <w:top w:val="none" w:sz="0" w:space="0" w:color="auto"/>
        <w:left w:val="none" w:sz="0" w:space="0" w:color="auto"/>
        <w:bottom w:val="none" w:sz="0" w:space="0" w:color="auto"/>
        <w:right w:val="none" w:sz="0" w:space="0" w:color="auto"/>
      </w:divBdr>
    </w:div>
    <w:div w:id="1720666147">
      <w:bodyDiv w:val="1"/>
      <w:marLeft w:val="0"/>
      <w:marRight w:val="0"/>
      <w:marTop w:val="0"/>
      <w:marBottom w:val="0"/>
      <w:divBdr>
        <w:top w:val="none" w:sz="0" w:space="0" w:color="auto"/>
        <w:left w:val="none" w:sz="0" w:space="0" w:color="auto"/>
        <w:bottom w:val="none" w:sz="0" w:space="0" w:color="auto"/>
        <w:right w:val="none" w:sz="0" w:space="0" w:color="auto"/>
      </w:divBdr>
      <w:divsChild>
        <w:div w:id="192308654">
          <w:marLeft w:val="0"/>
          <w:marRight w:val="0"/>
          <w:marTop w:val="0"/>
          <w:marBottom w:val="11250"/>
          <w:divBdr>
            <w:top w:val="none" w:sz="0" w:space="0" w:color="auto"/>
            <w:left w:val="none" w:sz="0" w:space="0" w:color="auto"/>
            <w:bottom w:val="none" w:sz="0" w:space="0" w:color="auto"/>
            <w:right w:val="none" w:sz="0" w:space="0" w:color="auto"/>
          </w:divBdr>
          <w:divsChild>
            <w:div w:id="327632284">
              <w:marLeft w:val="0"/>
              <w:marRight w:val="0"/>
              <w:marTop w:val="0"/>
              <w:marBottom w:val="0"/>
              <w:divBdr>
                <w:top w:val="none" w:sz="0" w:space="0" w:color="auto"/>
                <w:left w:val="none" w:sz="0" w:space="0" w:color="auto"/>
                <w:bottom w:val="none" w:sz="0" w:space="0" w:color="auto"/>
                <w:right w:val="none" w:sz="0" w:space="0" w:color="auto"/>
              </w:divBdr>
              <w:divsChild>
                <w:div w:id="988368121">
                  <w:marLeft w:val="0"/>
                  <w:marRight w:val="0"/>
                  <w:marTop w:val="0"/>
                  <w:marBottom w:val="0"/>
                  <w:divBdr>
                    <w:top w:val="none" w:sz="0" w:space="0" w:color="auto"/>
                    <w:left w:val="none" w:sz="0" w:space="0" w:color="auto"/>
                    <w:bottom w:val="none" w:sz="0" w:space="0" w:color="auto"/>
                    <w:right w:val="none" w:sz="0" w:space="0" w:color="auto"/>
                  </w:divBdr>
                  <w:divsChild>
                    <w:div w:id="27799965">
                      <w:marLeft w:val="0"/>
                      <w:marRight w:val="0"/>
                      <w:marTop w:val="0"/>
                      <w:marBottom w:val="0"/>
                      <w:divBdr>
                        <w:top w:val="none" w:sz="0" w:space="0" w:color="auto"/>
                        <w:left w:val="none" w:sz="0" w:space="0" w:color="auto"/>
                        <w:bottom w:val="none" w:sz="0" w:space="0" w:color="auto"/>
                        <w:right w:val="none" w:sz="0" w:space="0" w:color="auto"/>
                      </w:divBdr>
                    </w:div>
                    <w:div w:id="364211629">
                      <w:marLeft w:val="0"/>
                      <w:marRight w:val="0"/>
                      <w:marTop w:val="0"/>
                      <w:marBottom w:val="0"/>
                      <w:divBdr>
                        <w:top w:val="none" w:sz="0" w:space="0" w:color="auto"/>
                        <w:left w:val="none" w:sz="0" w:space="0" w:color="auto"/>
                        <w:bottom w:val="none" w:sz="0" w:space="0" w:color="auto"/>
                        <w:right w:val="none" w:sz="0" w:space="0" w:color="auto"/>
                      </w:divBdr>
                    </w:div>
                    <w:div w:id="200018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674548">
          <w:marLeft w:val="0"/>
          <w:marRight w:val="0"/>
          <w:marTop w:val="0"/>
          <w:marBottom w:val="0"/>
          <w:divBdr>
            <w:top w:val="none" w:sz="0" w:space="0" w:color="auto"/>
            <w:left w:val="none" w:sz="0" w:space="0" w:color="auto"/>
            <w:bottom w:val="none" w:sz="0" w:space="0" w:color="auto"/>
            <w:right w:val="none" w:sz="0" w:space="0" w:color="auto"/>
          </w:divBdr>
          <w:divsChild>
            <w:div w:id="1222206738">
              <w:marLeft w:val="0"/>
              <w:marRight w:val="0"/>
              <w:marTop w:val="0"/>
              <w:marBottom w:val="0"/>
              <w:divBdr>
                <w:top w:val="none" w:sz="0" w:space="0" w:color="auto"/>
                <w:left w:val="none" w:sz="0" w:space="0" w:color="auto"/>
                <w:bottom w:val="none" w:sz="0" w:space="0" w:color="auto"/>
                <w:right w:val="none" w:sz="0" w:space="0" w:color="auto"/>
              </w:divBdr>
              <w:divsChild>
                <w:div w:id="141390677">
                  <w:marLeft w:val="0"/>
                  <w:marRight w:val="0"/>
                  <w:marTop w:val="240"/>
                  <w:marBottom w:val="240"/>
                  <w:divBdr>
                    <w:top w:val="none" w:sz="0" w:space="0" w:color="auto"/>
                    <w:left w:val="none" w:sz="0" w:space="0" w:color="auto"/>
                    <w:bottom w:val="none" w:sz="0" w:space="0" w:color="auto"/>
                    <w:right w:val="none" w:sz="0" w:space="0" w:color="auto"/>
                  </w:divBdr>
                </w:div>
                <w:div w:id="461926783">
                  <w:marLeft w:val="0"/>
                  <w:marRight w:val="0"/>
                  <w:marTop w:val="0"/>
                  <w:marBottom w:val="0"/>
                  <w:divBdr>
                    <w:top w:val="none" w:sz="0" w:space="0" w:color="auto"/>
                    <w:left w:val="none" w:sz="0" w:space="0" w:color="auto"/>
                    <w:bottom w:val="none" w:sz="0" w:space="0" w:color="auto"/>
                    <w:right w:val="none" w:sz="0" w:space="0" w:color="auto"/>
                  </w:divBdr>
                </w:div>
              </w:divsChild>
            </w:div>
            <w:div w:id="1635480401">
              <w:marLeft w:val="0"/>
              <w:marRight w:val="0"/>
              <w:marTop w:val="0"/>
              <w:marBottom w:val="0"/>
              <w:divBdr>
                <w:top w:val="none" w:sz="0" w:space="0" w:color="auto"/>
                <w:left w:val="none" w:sz="0" w:space="0" w:color="auto"/>
                <w:bottom w:val="none" w:sz="0" w:space="0" w:color="auto"/>
                <w:right w:val="none" w:sz="0" w:space="0" w:color="auto"/>
              </w:divBdr>
              <w:divsChild>
                <w:div w:id="1216621320">
                  <w:marLeft w:val="0"/>
                  <w:marRight w:val="0"/>
                  <w:marTop w:val="0"/>
                  <w:marBottom w:val="0"/>
                  <w:divBdr>
                    <w:top w:val="none" w:sz="0" w:space="0" w:color="auto"/>
                    <w:left w:val="none" w:sz="0" w:space="0" w:color="auto"/>
                    <w:bottom w:val="none" w:sz="0" w:space="0" w:color="auto"/>
                    <w:right w:val="none" w:sz="0" w:space="0" w:color="auto"/>
                  </w:divBdr>
                  <w:divsChild>
                    <w:div w:id="604967789">
                      <w:marLeft w:val="0"/>
                      <w:marRight w:val="0"/>
                      <w:marTop w:val="240"/>
                      <w:marBottom w:val="240"/>
                      <w:divBdr>
                        <w:top w:val="none" w:sz="0" w:space="0" w:color="auto"/>
                        <w:left w:val="none" w:sz="0" w:space="0" w:color="auto"/>
                        <w:bottom w:val="none" w:sz="0" w:space="0" w:color="auto"/>
                        <w:right w:val="none" w:sz="0" w:space="0" w:color="auto"/>
                      </w:divBdr>
                    </w:div>
                  </w:divsChild>
                </w:div>
                <w:div w:id="1942369323">
                  <w:marLeft w:val="0"/>
                  <w:marRight w:val="0"/>
                  <w:marTop w:val="0"/>
                  <w:marBottom w:val="0"/>
                  <w:divBdr>
                    <w:top w:val="none" w:sz="0" w:space="0" w:color="auto"/>
                    <w:left w:val="none" w:sz="0" w:space="0" w:color="auto"/>
                    <w:bottom w:val="none" w:sz="0" w:space="0" w:color="auto"/>
                    <w:right w:val="none" w:sz="0" w:space="0" w:color="auto"/>
                  </w:divBdr>
                </w:div>
                <w:div w:id="207234468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730759337">
      <w:bodyDiv w:val="1"/>
      <w:marLeft w:val="0"/>
      <w:marRight w:val="0"/>
      <w:marTop w:val="0"/>
      <w:marBottom w:val="0"/>
      <w:divBdr>
        <w:top w:val="none" w:sz="0" w:space="0" w:color="auto"/>
        <w:left w:val="none" w:sz="0" w:space="0" w:color="auto"/>
        <w:bottom w:val="none" w:sz="0" w:space="0" w:color="auto"/>
        <w:right w:val="none" w:sz="0" w:space="0" w:color="auto"/>
      </w:divBdr>
    </w:div>
    <w:div w:id="1738744910">
      <w:bodyDiv w:val="1"/>
      <w:marLeft w:val="0"/>
      <w:marRight w:val="0"/>
      <w:marTop w:val="0"/>
      <w:marBottom w:val="0"/>
      <w:divBdr>
        <w:top w:val="none" w:sz="0" w:space="0" w:color="auto"/>
        <w:left w:val="none" w:sz="0" w:space="0" w:color="auto"/>
        <w:bottom w:val="none" w:sz="0" w:space="0" w:color="auto"/>
        <w:right w:val="none" w:sz="0" w:space="0" w:color="auto"/>
      </w:divBdr>
    </w:div>
    <w:div w:id="1746222270">
      <w:bodyDiv w:val="1"/>
      <w:marLeft w:val="0"/>
      <w:marRight w:val="0"/>
      <w:marTop w:val="0"/>
      <w:marBottom w:val="0"/>
      <w:divBdr>
        <w:top w:val="none" w:sz="0" w:space="0" w:color="auto"/>
        <w:left w:val="none" w:sz="0" w:space="0" w:color="auto"/>
        <w:bottom w:val="none" w:sz="0" w:space="0" w:color="auto"/>
        <w:right w:val="none" w:sz="0" w:space="0" w:color="auto"/>
      </w:divBdr>
    </w:div>
    <w:div w:id="1755010925">
      <w:bodyDiv w:val="1"/>
      <w:marLeft w:val="0"/>
      <w:marRight w:val="0"/>
      <w:marTop w:val="0"/>
      <w:marBottom w:val="0"/>
      <w:divBdr>
        <w:top w:val="none" w:sz="0" w:space="0" w:color="auto"/>
        <w:left w:val="none" w:sz="0" w:space="0" w:color="auto"/>
        <w:bottom w:val="none" w:sz="0" w:space="0" w:color="auto"/>
        <w:right w:val="none" w:sz="0" w:space="0" w:color="auto"/>
      </w:divBdr>
    </w:div>
    <w:div w:id="1764912906">
      <w:bodyDiv w:val="1"/>
      <w:marLeft w:val="0"/>
      <w:marRight w:val="0"/>
      <w:marTop w:val="0"/>
      <w:marBottom w:val="0"/>
      <w:divBdr>
        <w:top w:val="none" w:sz="0" w:space="0" w:color="auto"/>
        <w:left w:val="none" w:sz="0" w:space="0" w:color="auto"/>
        <w:bottom w:val="none" w:sz="0" w:space="0" w:color="auto"/>
        <w:right w:val="none" w:sz="0" w:space="0" w:color="auto"/>
      </w:divBdr>
    </w:div>
    <w:div w:id="1771046998">
      <w:bodyDiv w:val="1"/>
      <w:marLeft w:val="0"/>
      <w:marRight w:val="0"/>
      <w:marTop w:val="0"/>
      <w:marBottom w:val="0"/>
      <w:divBdr>
        <w:top w:val="none" w:sz="0" w:space="0" w:color="auto"/>
        <w:left w:val="none" w:sz="0" w:space="0" w:color="auto"/>
        <w:bottom w:val="none" w:sz="0" w:space="0" w:color="auto"/>
        <w:right w:val="none" w:sz="0" w:space="0" w:color="auto"/>
      </w:divBdr>
    </w:div>
    <w:div w:id="1782340131">
      <w:bodyDiv w:val="1"/>
      <w:marLeft w:val="0"/>
      <w:marRight w:val="0"/>
      <w:marTop w:val="0"/>
      <w:marBottom w:val="0"/>
      <w:divBdr>
        <w:top w:val="none" w:sz="0" w:space="0" w:color="auto"/>
        <w:left w:val="none" w:sz="0" w:space="0" w:color="auto"/>
        <w:bottom w:val="none" w:sz="0" w:space="0" w:color="auto"/>
        <w:right w:val="none" w:sz="0" w:space="0" w:color="auto"/>
      </w:divBdr>
    </w:div>
    <w:div w:id="1789474358">
      <w:bodyDiv w:val="1"/>
      <w:marLeft w:val="0"/>
      <w:marRight w:val="0"/>
      <w:marTop w:val="0"/>
      <w:marBottom w:val="0"/>
      <w:divBdr>
        <w:top w:val="none" w:sz="0" w:space="0" w:color="auto"/>
        <w:left w:val="none" w:sz="0" w:space="0" w:color="auto"/>
        <w:bottom w:val="none" w:sz="0" w:space="0" w:color="auto"/>
        <w:right w:val="none" w:sz="0" w:space="0" w:color="auto"/>
      </w:divBdr>
    </w:div>
    <w:div w:id="1821191846">
      <w:bodyDiv w:val="1"/>
      <w:marLeft w:val="0"/>
      <w:marRight w:val="0"/>
      <w:marTop w:val="0"/>
      <w:marBottom w:val="0"/>
      <w:divBdr>
        <w:top w:val="none" w:sz="0" w:space="0" w:color="auto"/>
        <w:left w:val="none" w:sz="0" w:space="0" w:color="auto"/>
        <w:bottom w:val="none" w:sz="0" w:space="0" w:color="auto"/>
        <w:right w:val="none" w:sz="0" w:space="0" w:color="auto"/>
      </w:divBdr>
    </w:div>
    <w:div w:id="1831017510">
      <w:bodyDiv w:val="1"/>
      <w:marLeft w:val="0"/>
      <w:marRight w:val="0"/>
      <w:marTop w:val="0"/>
      <w:marBottom w:val="0"/>
      <w:divBdr>
        <w:top w:val="none" w:sz="0" w:space="0" w:color="auto"/>
        <w:left w:val="none" w:sz="0" w:space="0" w:color="auto"/>
        <w:bottom w:val="none" w:sz="0" w:space="0" w:color="auto"/>
        <w:right w:val="none" w:sz="0" w:space="0" w:color="auto"/>
      </w:divBdr>
    </w:div>
    <w:div w:id="1847017041">
      <w:bodyDiv w:val="1"/>
      <w:marLeft w:val="0"/>
      <w:marRight w:val="0"/>
      <w:marTop w:val="0"/>
      <w:marBottom w:val="0"/>
      <w:divBdr>
        <w:top w:val="none" w:sz="0" w:space="0" w:color="auto"/>
        <w:left w:val="none" w:sz="0" w:space="0" w:color="auto"/>
        <w:bottom w:val="none" w:sz="0" w:space="0" w:color="auto"/>
        <w:right w:val="none" w:sz="0" w:space="0" w:color="auto"/>
      </w:divBdr>
      <w:divsChild>
        <w:div w:id="699621496">
          <w:marLeft w:val="0"/>
          <w:marRight w:val="0"/>
          <w:marTop w:val="0"/>
          <w:marBottom w:val="0"/>
          <w:divBdr>
            <w:top w:val="none" w:sz="0" w:space="4" w:color="FFFFFF"/>
            <w:left w:val="single" w:sz="24" w:space="31" w:color="FFFFFF"/>
            <w:bottom w:val="none" w:sz="0" w:space="4" w:color="FFFFFF"/>
            <w:right w:val="none" w:sz="0" w:space="31" w:color="FFFFFF"/>
          </w:divBdr>
        </w:div>
        <w:div w:id="756753472">
          <w:marLeft w:val="0"/>
          <w:marRight w:val="0"/>
          <w:marTop w:val="0"/>
          <w:marBottom w:val="0"/>
          <w:divBdr>
            <w:top w:val="none" w:sz="0" w:space="4" w:color="FFFFFF"/>
            <w:left w:val="single" w:sz="24" w:space="31" w:color="FFFFFF"/>
            <w:bottom w:val="none" w:sz="0" w:space="4" w:color="FFFFFF"/>
            <w:right w:val="none" w:sz="0" w:space="31" w:color="FFFFFF"/>
          </w:divBdr>
        </w:div>
        <w:div w:id="1171065698">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47817966">
      <w:bodyDiv w:val="1"/>
      <w:marLeft w:val="0"/>
      <w:marRight w:val="0"/>
      <w:marTop w:val="0"/>
      <w:marBottom w:val="0"/>
      <w:divBdr>
        <w:top w:val="none" w:sz="0" w:space="0" w:color="auto"/>
        <w:left w:val="none" w:sz="0" w:space="0" w:color="auto"/>
        <w:bottom w:val="none" w:sz="0" w:space="0" w:color="auto"/>
        <w:right w:val="none" w:sz="0" w:space="0" w:color="auto"/>
      </w:divBdr>
    </w:div>
    <w:div w:id="1856115313">
      <w:bodyDiv w:val="1"/>
      <w:marLeft w:val="0"/>
      <w:marRight w:val="0"/>
      <w:marTop w:val="0"/>
      <w:marBottom w:val="0"/>
      <w:divBdr>
        <w:top w:val="none" w:sz="0" w:space="0" w:color="auto"/>
        <w:left w:val="none" w:sz="0" w:space="0" w:color="auto"/>
        <w:bottom w:val="none" w:sz="0" w:space="0" w:color="auto"/>
        <w:right w:val="none" w:sz="0" w:space="0" w:color="auto"/>
      </w:divBdr>
    </w:div>
    <w:div w:id="1856839454">
      <w:bodyDiv w:val="1"/>
      <w:marLeft w:val="0"/>
      <w:marRight w:val="0"/>
      <w:marTop w:val="0"/>
      <w:marBottom w:val="0"/>
      <w:divBdr>
        <w:top w:val="none" w:sz="0" w:space="0" w:color="auto"/>
        <w:left w:val="none" w:sz="0" w:space="0" w:color="auto"/>
        <w:bottom w:val="none" w:sz="0" w:space="0" w:color="auto"/>
        <w:right w:val="none" w:sz="0" w:space="0" w:color="auto"/>
      </w:divBdr>
    </w:div>
    <w:div w:id="1861621417">
      <w:bodyDiv w:val="1"/>
      <w:marLeft w:val="0"/>
      <w:marRight w:val="0"/>
      <w:marTop w:val="0"/>
      <w:marBottom w:val="0"/>
      <w:divBdr>
        <w:top w:val="none" w:sz="0" w:space="0" w:color="auto"/>
        <w:left w:val="none" w:sz="0" w:space="0" w:color="auto"/>
        <w:bottom w:val="none" w:sz="0" w:space="0" w:color="auto"/>
        <w:right w:val="none" w:sz="0" w:space="0" w:color="auto"/>
      </w:divBdr>
    </w:div>
    <w:div w:id="1863661613">
      <w:bodyDiv w:val="1"/>
      <w:marLeft w:val="0"/>
      <w:marRight w:val="0"/>
      <w:marTop w:val="0"/>
      <w:marBottom w:val="0"/>
      <w:divBdr>
        <w:top w:val="none" w:sz="0" w:space="0" w:color="auto"/>
        <w:left w:val="none" w:sz="0" w:space="0" w:color="auto"/>
        <w:bottom w:val="none" w:sz="0" w:space="0" w:color="auto"/>
        <w:right w:val="none" w:sz="0" w:space="0" w:color="auto"/>
      </w:divBdr>
      <w:divsChild>
        <w:div w:id="5788193">
          <w:marLeft w:val="0"/>
          <w:marRight w:val="0"/>
          <w:marTop w:val="0"/>
          <w:marBottom w:val="0"/>
          <w:divBdr>
            <w:top w:val="none" w:sz="0" w:space="4" w:color="FFFFFF"/>
            <w:left w:val="single" w:sz="24" w:space="31" w:color="FFFFFF"/>
            <w:bottom w:val="none" w:sz="0" w:space="4" w:color="FFFFFF"/>
            <w:right w:val="none" w:sz="0" w:space="31" w:color="FFFFFF"/>
          </w:divBdr>
        </w:div>
        <w:div w:id="1418944875">
          <w:marLeft w:val="0"/>
          <w:marRight w:val="0"/>
          <w:marTop w:val="0"/>
          <w:marBottom w:val="0"/>
          <w:divBdr>
            <w:top w:val="none" w:sz="0" w:space="4" w:color="FFFFFF"/>
            <w:left w:val="single" w:sz="24" w:space="31" w:color="FFFFFF"/>
            <w:bottom w:val="none" w:sz="0" w:space="4" w:color="FFFFFF"/>
            <w:right w:val="none" w:sz="0" w:space="31" w:color="FFFFFF"/>
          </w:divBdr>
        </w:div>
      </w:divsChild>
    </w:div>
    <w:div w:id="1869878083">
      <w:bodyDiv w:val="1"/>
      <w:marLeft w:val="0"/>
      <w:marRight w:val="0"/>
      <w:marTop w:val="0"/>
      <w:marBottom w:val="0"/>
      <w:divBdr>
        <w:top w:val="none" w:sz="0" w:space="0" w:color="auto"/>
        <w:left w:val="none" w:sz="0" w:space="0" w:color="auto"/>
        <w:bottom w:val="none" w:sz="0" w:space="0" w:color="auto"/>
        <w:right w:val="none" w:sz="0" w:space="0" w:color="auto"/>
      </w:divBdr>
    </w:div>
    <w:div w:id="1884444993">
      <w:bodyDiv w:val="1"/>
      <w:marLeft w:val="0"/>
      <w:marRight w:val="0"/>
      <w:marTop w:val="0"/>
      <w:marBottom w:val="0"/>
      <w:divBdr>
        <w:top w:val="none" w:sz="0" w:space="0" w:color="auto"/>
        <w:left w:val="none" w:sz="0" w:space="0" w:color="auto"/>
        <w:bottom w:val="none" w:sz="0" w:space="0" w:color="auto"/>
        <w:right w:val="none" w:sz="0" w:space="0" w:color="auto"/>
      </w:divBdr>
      <w:divsChild>
        <w:div w:id="656112754">
          <w:marLeft w:val="0"/>
          <w:marRight w:val="0"/>
          <w:marTop w:val="240"/>
          <w:marBottom w:val="240"/>
          <w:divBdr>
            <w:top w:val="none" w:sz="0" w:space="0" w:color="auto"/>
            <w:left w:val="none" w:sz="0" w:space="0" w:color="auto"/>
            <w:bottom w:val="none" w:sz="0" w:space="0" w:color="auto"/>
            <w:right w:val="none" w:sz="0" w:space="0" w:color="auto"/>
          </w:divBdr>
        </w:div>
        <w:div w:id="714159771">
          <w:marLeft w:val="0"/>
          <w:marRight w:val="0"/>
          <w:marTop w:val="0"/>
          <w:marBottom w:val="0"/>
          <w:divBdr>
            <w:top w:val="none" w:sz="0" w:space="0" w:color="auto"/>
            <w:left w:val="none" w:sz="0" w:space="0" w:color="auto"/>
            <w:bottom w:val="none" w:sz="0" w:space="0" w:color="auto"/>
            <w:right w:val="none" w:sz="0" w:space="0" w:color="auto"/>
          </w:divBdr>
        </w:div>
        <w:div w:id="1095172204">
          <w:marLeft w:val="0"/>
          <w:marRight w:val="0"/>
          <w:marTop w:val="0"/>
          <w:marBottom w:val="0"/>
          <w:divBdr>
            <w:top w:val="none" w:sz="0" w:space="0" w:color="auto"/>
            <w:left w:val="none" w:sz="0" w:space="0" w:color="auto"/>
            <w:bottom w:val="none" w:sz="0" w:space="0" w:color="auto"/>
            <w:right w:val="none" w:sz="0" w:space="0" w:color="auto"/>
          </w:divBdr>
          <w:divsChild>
            <w:div w:id="90517022">
              <w:marLeft w:val="0"/>
              <w:marRight w:val="0"/>
              <w:marTop w:val="240"/>
              <w:marBottom w:val="240"/>
              <w:divBdr>
                <w:top w:val="none" w:sz="0" w:space="0" w:color="auto"/>
                <w:left w:val="none" w:sz="0" w:space="0" w:color="auto"/>
                <w:bottom w:val="none" w:sz="0" w:space="0" w:color="auto"/>
                <w:right w:val="none" w:sz="0" w:space="0" w:color="auto"/>
              </w:divBdr>
            </w:div>
            <w:div w:id="597369315">
              <w:marLeft w:val="0"/>
              <w:marRight w:val="0"/>
              <w:marTop w:val="240"/>
              <w:marBottom w:val="240"/>
              <w:divBdr>
                <w:top w:val="none" w:sz="0" w:space="0" w:color="auto"/>
                <w:left w:val="none" w:sz="0" w:space="0" w:color="auto"/>
                <w:bottom w:val="none" w:sz="0" w:space="0" w:color="auto"/>
                <w:right w:val="none" w:sz="0" w:space="0" w:color="auto"/>
              </w:divBdr>
            </w:div>
          </w:divsChild>
        </w:div>
        <w:div w:id="1121150877">
          <w:marLeft w:val="0"/>
          <w:marRight w:val="0"/>
          <w:marTop w:val="0"/>
          <w:marBottom w:val="0"/>
          <w:divBdr>
            <w:top w:val="none" w:sz="0" w:space="0" w:color="auto"/>
            <w:left w:val="none" w:sz="0" w:space="0" w:color="auto"/>
            <w:bottom w:val="none" w:sz="0" w:space="0" w:color="auto"/>
            <w:right w:val="none" w:sz="0" w:space="0" w:color="auto"/>
          </w:divBdr>
        </w:div>
        <w:div w:id="1154103396">
          <w:marLeft w:val="0"/>
          <w:marRight w:val="0"/>
          <w:marTop w:val="240"/>
          <w:marBottom w:val="240"/>
          <w:divBdr>
            <w:top w:val="none" w:sz="0" w:space="0" w:color="auto"/>
            <w:left w:val="none" w:sz="0" w:space="0" w:color="auto"/>
            <w:bottom w:val="none" w:sz="0" w:space="0" w:color="auto"/>
            <w:right w:val="none" w:sz="0" w:space="0" w:color="auto"/>
          </w:divBdr>
        </w:div>
        <w:div w:id="1405488070">
          <w:marLeft w:val="0"/>
          <w:marRight w:val="0"/>
          <w:marTop w:val="0"/>
          <w:marBottom w:val="0"/>
          <w:divBdr>
            <w:top w:val="none" w:sz="0" w:space="0" w:color="auto"/>
            <w:left w:val="none" w:sz="0" w:space="0" w:color="auto"/>
            <w:bottom w:val="none" w:sz="0" w:space="0" w:color="auto"/>
            <w:right w:val="none" w:sz="0" w:space="0" w:color="auto"/>
          </w:divBdr>
        </w:div>
        <w:div w:id="1701272880">
          <w:marLeft w:val="0"/>
          <w:marRight w:val="0"/>
          <w:marTop w:val="0"/>
          <w:marBottom w:val="0"/>
          <w:divBdr>
            <w:top w:val="none" w:sz="0" w:space="0" w:color="auto"/>
            <w:left w:val="none" w:sz="0" w:space="0" w:color="auto"/>
            <w:bottom w:val="none" w:sz="0" w:space="0" w:color="auto"/>
            <w:right w:val="none" w:sz="0" w:space="0" w:color="auto"/>
          </w:divBdr>
          <w:divsChild>
            <w:div w:id="161921847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884977384">
      <w:bodyDiv w:val="1"/>
      <w:marLeft w:val="0"/>
      <w:marRight w:val="0"/>
      <w:marTop w:val="0"/>
      <w:marBottom w:val="0"/>
      <w:divBdr>
        <w:top w:val="none" w:sz="0" w:space="0" w:color="auto"/>
        <w:left w:val="none" w:sz="0" w:space="0" w:color="auto"/>
        <w:bottom w:val="none" w:sz="0" w:space="0" w:color="auto"/>
        <w:right w:val="none" w:sz="0" w:space="0" w:color="auto"/>
      </w:divBdr>
    </w:div>
    <w:div w:id="1929844495">
      <w:bodyDiv w:val="1"/>
      <w:marLeft w:val="0"/>
      <w:marRight w:val="0"/>
      <w:marTop w:val="0"/>
      <w:marBottom w:val="0"/>
      <w:divBdr>
        <w:top w:val="none" w:sz="0" w:space="0" w:color="auto"/>
        <w:left w:val="none" w:sz="0" w:space="0" w:color="auto"/>
        <w:bottom w:val="none" w:sz="0" w:space="0" w:color="auto"/>
        <w:right w:val="none" w:sz="0" w:space="0" w:color="auto"/>
      </w:divBdr>
    </w:div>
    <w:div w:id="1968462403">
      <w:bodyDiv w:val="1"/>
      <w:marLeft w:val="0"/>
      <w:marRight w:val="0"/>
      <w:marTop w:val="0"/>
      <w:marBottom w:val="0"/>
      <w:divBdr>
        <w:top w:val="none" w:sz="0" w:space="0" w:color="auto"/>
        <w:left w:val="none" w:sz="0" w:space="0" w:color="auto"/>
        <w:bottom w:val="none" w:sz="0" w:space="0" w:color="auto"/>
        <w:right w:val="none" w:sz="0" w:space="0" w:color="auto"/>
      </w:divBdr>
    </w:div>
    <w:div w:id="1969160345">
      <w:bodyDiv w:val="1"/>
      <w:marLeft w:val="0"/>
      <w:marRight w:val="0"/>
      <w:marTop w:val="0"/>
      <w:marBottom w:val="0"/>
      <w:divBdr>
        <w:top w:val="none" w:sz="0" w:space="0" w:color="auto"/>
        <w:left w:val="none" w:sz="0" w:space="0" w:color="auto"/>
        <w:bottom w:val="none" w:sz="0" w:space="0" w:color="auto"/>
        <w:right w:val="none" w:sz="0" w:space="0" w:color="auto"/>
      </w:divBdr>
    </w:div>
    <w:div w:id="1971858503">
      <w:bodyDiv w:val="1"/>
      <w:marLeft w:val="0"/>
      <w:marRight w:val="0"/>
      <w:marTop w:val="0"/>
      <w:marBottom w:val="0"/>
      <w:divBdr>
        <w:top w:val="none" w:sz="0" w:space="0" w:color="auto"/>
        <w:left w:val="none" w:sz="0" w:space="0" w:color="auto"/>
        <w:bottom w:val="none" w:sz="0" w:space="0" w:color="auto"/>
        <w:right w:val="none" w:sz="0" w:space="0" w:color="auto"/>
      </w:divBdr>
      <w:divsChild>
        <w:div w:id="1448544156">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974288673">
      <w:bodyDiv w:val="1"/>
      <w:marLeft w:val="0"/>
      <w:marRight w:val="0"/>
      <w:marTop w:val="0"/>
      <w:marBottom w:val="0"/>
      <w:divBdr>
        <w:top w:val="none" w:sz="0" w:space="0" w:color="auto"/>
        <w:left w:val="none" w:sz="0" w:space="0" w:color="auto"/>
        <w:bottom w:val="none" w:sz="0" w:space="0" w:color="auto"/>
        <w:right w:val="none" w:sz="0" w:space="0" w:color="auto"/>
      </w:divBdr>
    </w:div>
    <w:div w:id="1975982064">
      <w:bodyDiv w:val="1"/>
      <w:marLeft w:val="0"/>
      <w:marRight w:val="0"/>
      <w:marTop w:val="0"/>
      <w:marBottom w:val="0"/>
      <w:divBdr>
        <w:top w:val="none" w:sz="0" w:space="0" w:color="auto"/>
        <w:left w:val="none" w:sz="0" w:space="0" w:color="auto"/>
        <w:bottom w:val="none" w:sz="0" w:space="0" w:color="auto"/>
        <w:right w:val="none" w:sz="0" w:space="0" w:color="auto"/>
      </w:divBdr>
      <w:divsChild>
        <w:div w:id="772746229">
          <w:marLeft w:val="0"/>
          <w:marRight w:val="150"/>
          <w:marTop w:val="0"/>
          <w:marBottom w:val="225"/>
          <w:divBdr>
            <w:top w:val="none" w:sz="0" w:space="0" w:color="auto"/>
            <w:left w:val="none" w:sz="0" w:space="0" w:color="auto"/>
            <w:bottom w:val="none" w:sz="0" w:space="0" w:color="auto"/>
            <w:right w:val="none" w:sz="0" w:space="0" w:color="auto"/>
          </w:divBdr>
        </w:div>
        <w:div w:id="1707487368">
          <w:marLeft w:val="0"/>
          <w:marRight w:val="150"/>
          <w:marTop w:val="0"/>
          <w:marBottom w:val="225"/>
          <w:divBdr>
            <w:top w:val="none" w:sz="0" w:space="0" w:color="auto"/>
            <w:left w:val="none" w:sz="0" w:space="0" w:color="auto"/>
            <w:bottom w:val="none" w:sz="0" w:space="0" w:color="auto"/>
            <w:right w:val="none" w:sz="0" w:space="0" w:color="auto"/>
          </w:divBdr>
        </w:div>
        <w:div w:id="1981419085">
          <w:marLeft w:val="0"/>
          <w:marRight w:val="150"/>
          <w:marTop w:val="0"/>
          <w:marBottom w:val="225"/>
          <w:divBdr>
            <w:top w:val="none" w:sz="0" w:space="0" w:color="auto"/>
            <w:left w:val="none" w:sz="0" w:space="0" w:color="auto"/>
            <w:bottom w:val="none" w:sz="0" w:space="0" w:color="auto"/>
            <w:right w:val="none" w:sz="0" w:space="0" w:color="auto"/>
          </w:divBdr>
        </w:div>
      </w:divsChild>
    </w:div>
    <w:div w:id="1977031252">
      <w:bodyDiv w:val="1"/>
      <w:marLeft w:val="0"/>
      <w:marRight w:val="0"/>
      <w:marTop w:val="0"/>
      <w:marBottom w:val="0"/>
      <w:divBdr>
        <w:top w:val="none" w:sz="0" w:space="0" w:color="auto"/>
        <w:left w:val="none" w:sz="0" w:space="0" w:color="auto"/>
        <w:bottom w:val="none" w:sz="0" w:space="0" w:color="auto"/>
        <w:right w:val="none" w:sz="0" w:space="0" w:color="auto"/>
      </w:divBdr>
    </w:div>
    <w:div w:id="1988167921">
      <w:bodyDiv w:val="1"/>
      <w:marLeft w:val="0"/>
      <w:marRight w:val="0"/>
      <w:marTop w:val="0"/>
      <w:marBottom w:val="0"/>
      <w:divBdr>
        <w:top w:val="none" w:sz="0" w:space="0" w:color="auto"/>
        <w:left w:val="none" w:sz="0" w:space="0" w:color="auto"/>
        <w:bottom w:val="none" w:sz="0" w:space="0" w:color="auto"/>
        <w:right w:val="none" w:sz="0" w:space="0" w:color="auto"/>
      </w:divBdr>
    </w:div>
    <w:div w:id="1988779803">
      <w:bodyDiv w:val="1"/>
      <w:marLeft w:val="0"/>
      <w:marRight w:val="0"/>
      <w:marTop w:val="0"/>
      <w:marBottom w:val="0"/>
      <w:divBdr>
        <w:top w:val="none" w:sz="0" w:space="0" w:color="auto"/>
        <w:left w:val="none" w:sz="0" w:space="0" w:color="auto"/>
        <w:bottom w:val="none" w:sz="0" w:space="0" w:color="auto"/>
        <w:right w:val="none" w:sz="0" w:space="0" w:color="auto"/>
      </w:divBdr>
    </w:div>
    <w:div w:id="2001033474">
      <w:bodyDiv w:val="1"/>
      <w:marLeft w:val="0"/>
      <w:marRight w:val="0"/>
      <w:marTop w:val="0"/>
      <w:marBottom w:val="0"/>
      <w:divBdr>
        <w:top w:val="none" w:sz="0" w:space="0" w:color="auto"/>
        <w:left w:val="none" w:sz="0" w:space="0" w:color="auto"/>
        <w:bottom w:val="none" w:sz="0" w:space="0" w:color="auto"/>
        <w:right w:val="none" w:sz="0" w:space="0" w:color="auto"/>
      </w:divBdr>
      <w:divsChild>
        <w:div w:id="566690089">
          <w:marLeft w:val="0"/>
          <w:marRight w:val="0"/>
          <w:marTop w:val="0"/>
          <w:marBottom w:val="0"/>
          <w:divBdr>
            <w:top w:val="none" w:sz="0" w:space="0" w:color="auto"/>
            <w:left w:val="none" w:sz="0" w:space="0" w:color="auto"/>
            <w:bottom w:val="none" w:sz="0" w:space="0" w:color="auto"/>
            <w:right w:val="none" w:sz="0" w:space="0" w:color="auto"/>
          </w:divBdr>
        </w:div>
      </w:divsChild>
    </w:div>
    <w:div w:id="2016300179">
      <w:bodyDiv w:val="1"/>
      <w:marLeft w:val="0"/>
      <w:marRight w:val="0"/>
      <w:marTop w:val="0"/>
      <w:marBottom w:val="0"/>
      <w:divBdr>
        <w:top w:val="none" w:sz="0" w:space="0" w:color="auto"/>
        <w:left w:val="none" w:sz="0" w:space="0" w:color="auto"/>
        <w:bottom w:val="none" w:sz="0" w:space="0" w:color="auto"/>
        <w:right w:val="none" w:sz="0" w:space="0" w:color="auto"/>
      </w:divBdr>
    </w:div>
    <w:div w:id="2018534544">
      <w:bodyDiv w:val="1"/>
      <w:marLeft w:val="0"/>
      <w:marRight w:val="0"/>
      <w:marTop w:val="0"/>
      <w:marBottom w:val="0"/>
      <w:divBdr>
        <w:top w:val="none" w:sz="0" w:space="0" w:color="auto"/>
        <w:left w:val="none" w:sz="0" w:space="0" w:color="auto"/>
        <w:bottom w:val="none" w:sz="0" w:space="0" w:color="auto"/>
        <w:right w:val="none" w:sz="0" w:space="0" w:color="auto"/>
      </w:divBdr>
    </w:div>
    <w:div w:id="2057972294">
      <w:bodyDiv w:val="1"/>
      <w:marLeft w:val="0"/>
      <w:marRight w:val="0"/>
      <w:marTop w:val="0"/>
      <w:marBottom w:val="0"/>
      <w:divBdr>
        <w:top w:val="none" w:sz="0" w:space="0" w:color="auto"/>
        <w:left w:val="none" w:sz="0" w:space="0" w:color="auto"/>
        <w:bottom w:val="none" w:sz="0" w:space="0" w:color="auto"/>
        <w:right w:val="none" w:sz="0" w:space="0" w:color="auto"/>
      </w:divBdr>
    </w:div>
    <w:div w:id="2097897928">
      <w:bodyDiv w:val="1"/>
      <w:marLeft w:val="0"/>
      <w:marRight w:val="0"/>
      <w:marTop w:val="0"/>
      <w:marBottom w:val="0"/>
      <w:divBdr>
        <w:top w:val="none" w:sz="0" w:space="0" w:color="auto"/>
        <w:left w:val="none" w:sz="0" w:space="0" w:color="auto"/>
        <w:bottom w:val="none" w:sz="0" w:space="0" w:color="auto"/>
        <w:right w:val="none" w:sz="0" w:space="0" w:color="auto"/>
      </w:divBdr>
    </w:div>
    <w:div w:id="2109156578">
      <w:bodyDiv w:val="1"/>
      <w:marLeft w:val="0"/>
      <w:marRight w:val="0"/>
      <w:marTop w:val="0"/>
      <w:marBottom w:val="0"/>
      <w:divBdr>
        <w:top w:val="none" w:sz="0" w:space="0" w:color="auto"/>
        <w:left w:val="none" w:sz="0" w:space="0" w:color="auto"/>
        <w:bottom w:val="none" w:sz="0" w:space="0" w:color="auto"/>
        <w:right w:val="none" w:sz="0" w:space="0" w:color="auto"/>
      </w:divBdr>
    </w:div>
    <w:div w:id="2119175412">
      <w:bodyDiv w:val="1"/>
      <w:marLeft w:val="0"/>
      <w:marRight w:val="0"/>
      <w:marTop w:val="0"/>
      <w:marBottom w:val="0"/>
      <w:divBdr>
        <w:top w:val="none" w:sz="0" w:space="0" w:color="auto"/>
        <w:left w:val="none" w:sz="0" w:space="0" w:color="auto"/>
        <w:bottom w:val="none" w:sz="0" w:space="0" w:color="auto"/>
        <w:right w:val="none" w:sz="0" w:space="0" w:color="auto"/>
      </w:divBdr>
    </w:div>
    <w:div w:id="2134857554">
      <w:bodyDiv w:val="1"/>
      <w:marLeft w:val="0"/>
      <w:marRight w:val="0"/>
      <w:marTop w:val="0"/>
      <w:marBottom w:val="0"/>
      <w:divBdr>
        <w:top w:val="none" w:sz="0" w:space="0" w:color="auto"/>
        <w:left w:val="none" w:sz="0" w:space="0" w:color="auto"/>
        <w:bottom w:val="none" w:sz="0" w:space="0" w:color="auto"/>
        <w:right w:val="none" w:sz="0" w:space="0" w:color="auto"/>
      </w:divBdr>
    </w:div>
    <w:div w:id="2138062268">
      <w:bodyDiv w:val="1"/>
      <w:marLeft w:val="0"/>
      <w:marRight w:val="0"/>
      <w:marTop w:val="0"/>
      <w:marBottom w:val="0"/>
      <w:divBdr>
        <w:top w:val="none" w:sz="0" w:space="0" w:color="auto"/>
        <w:left w:val="none" w:sz="0" w:space="0" w:color="auto"/>
        <w:bottom w:val="none" w:sz="0" w:space="0" w:color="auto"/>
        <w:right w:val="none" w:sz="0" w:space="0" w:color="auto"/>
      </w:divBdr>
    </w:div>
    <w:div w:id="2139954938">
      <w:bodyDiv w:val="1"/>
      <w:marLeft w:val="0"/>
      <w:marRight w:val="0"/>
      <w:marTop w:val="0"/>
      <w:marBottom w:val="0"/>
      <w:divBdr>
        <w:top w:val="none" w:sz="0" w:space="0" w:color="auto"/>
        <w:left w:val="none" w:sz="0" w:space="0" w:color="auto"/>
        <w:bottom w:val="none" w:sz="0" w:space="0" w:color="auto"/>
        <w:right w:val="none" w:sz="0" w:space="0" w:color="auto"/>
      </w:divBdr>
      <w:divsChild>
        <w:div w:id="884563107">
          <w:marLeft w:val="0"/>
          <w:marRight w:val="0"/>
          <w:marTop w:val="240"/>
          <w:marBottom w:val="240"/>
          <w:divBdr>
            <w:top w:val="none" w:sz="0" w:space="0" w:color="auto"/>
            <w:left w:val="none" w:sz="0" w:space="0" w:color="auto"/>
            <w:bottom w:val="none" w:sz="0" w:space="0" w:color="auto"/>
            <w:right w:val="none" w:sz="0" w:space="0" w:color="auto"/>
          </w:divBdr>
        </w:div>
        <w:div w:id="1453161552">
          <w:marLeft w:val="0"/>
          <w:marRight w:val="0"/>
          <w:marTop w:val="240"/>
          <w:marBottom w:val="240"/>
          <w:divBdr>
            <w:top w:val="none" w:sz="0" w:space="0" w:color="auto"/>
            <w:left w:val="none" w:sz="0" w:space="0" w:color="auto"/>
            <w:bottom w:val="none" w:sz="0" w:space="0" w:color="auto"/>
            <w:right w:val="none" w:sz="0" w:space="0" w:color="auto"/>
          </w:divBdr>
        </w:div>
        <w:div w:id="1825779704">
          <w:marLeft w:val="0"/>
          <w:marRight w:val="0"/>
          <w:marTop w:val="240"/>
          <w:marBottom w:val="240"/>
          <w:divBdr>
            <w:top w:val="none" w:sz="0" w:space="0" w:color="auto"/>
            <w:left w:val="none" w:sz="0" w:space="0" w:color="auto"/>
            <w:bottom w:val="none" w:sz="0" w:space="0" w:color="auto"/>
            <w:right w:val="none" w:sz="0" w:space="0" w:color="auto"/>
          </w:divBdr>
        </w:div>
      </w:divsChild>
    </w:div>
    <w:div w:id="214257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FC3B063B8674598BC65DAF5327DB2" ma:contentTypeVersion="8" ma:contentTypeDescription="Create a new document." ma:contentTypeScope="" ma:versionID="70e966f2a2e828fc3c0869f913f6e223">
  <xsd:schema xmlns:xsd="http://www.w3.org/2001/XMLSchema" xmlns:xs="http://www.w3.org/2001/XMLSchema" xmlns:p="http://schemas.microsoft.com/office/2006/metadata/properties" xmlns:ns2="de6d985b-017c-410c-a0c5-f42aaa057b02" xmlns:ns3="404e2be4-8694-4fab-889a-08504840365b" targetNamespace="http://schemas.microsoft.com/office/2006/metadata/properties" ma:root="true" ma:fieldsID="fe8ed0221acd03cd42c85c7ff46cca3b" ns2:_="" ns3:_="">
    <xsd:import namespace="de6d985b-017c-410c-a0c5-f42aaa057b02"/>
    <xsd:import namespace="404e2be4-8694-4fab-889a-08504840365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6d985b-017c-410c-a0c5-f42aaa057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4e2be4-8694-4fab-889a-08504840365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EBEB69-02A3-40D8-866C-A68ECED47D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6d985b-017c-410c-a0c5-f42aaa057b02"/>
    <ds:schemaRef ds:uri="404e2be4-8694-4fab-889a-085048403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026074-EC40-4589-9CDA-817472C421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D10A2B7-7009-4FAC-9873-C9F880F7DE3E}">
  <ds:schemaRefs>
    <ds:schemaRef ds:uri="http://schemas.microsoft.com/sharepoint/v3/contenttype/forms"/>
  </ds:schemaRefs>
</ds:datastoreItem>
</file>

<file path=customXml/itemProps4.xml><?xml version="1.0" encoding="utf-8"?>
<ds:datastoreItem xmlns:ds="http://schemas.openxmlformats.org/officeDocument/2006/customXml" ds:itemID="{FCB045DB-835F-4CFF-A67F-04151C7A8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9416</Words>
  <Characters>53677</Characters>
  <Application>Microsoft Office Word</Application>
  <DocSecurity>0</DocSecurity>
  <Lines>447</Lines>
  <Paragraphs>125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LinksUpToDate>false</LinksUpToDate>
  <CharactersWithSpaces>62968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2019-04-23T04:01:00Z</dcterms:created>
  <dcterms:modified xsi:type="dcterms:W3CDTF">2019-04-23T04:01:00Z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0x0101008F4FC3B063B8674598BC65DAF5327DB2</vt:lpwstr>
  </property>
  <property fmtid="{D5CDD505-2E9C-101B-9397-08002B2CF9AE}" pid="3" name="AuthorIds_UIVersion_95744">
    <vt:lpwstr>13</vt:lpwstr>
  </property>
</Properties>
</file>