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BBF2B" w14:textId="489725F2" w:rsidR="006A7F7B" w:rsidRDefault="002A5C66" w:rsidP="006D4A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Конкурсқа</w:t>
      </w:r>
      <w:proofErr w:type="spellEnd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>қатысу</w:t>
      </w:r>
      <w:proofErr w:type="spellEnd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>үшін</w:t>
      </w:r>
      <w:proofErr w:type="spellEnd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CB5C91" w:rsidRPr="00CB5C91">
        <w:rPr>
          <w:rFonts w:ascii="Times New Roman" w:eastAsia="Times New Roman" w:hAnsi="Times New Roman"/>
          <w:b/>
          <w:sz w:val="28"/>
          <w:szCs w:val="28"/>
          <w:lang w:eastAsia="ru-RU"/>
        </w:rPr>
        <w:t>Қазақстан</w:t>
      </w:r>
      <w:proofErr w:type="spellEnd"/>
      <w:r w:rsidR="00CB5C91" w:rsidRPr="00CB5C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CB5C91" w:rsidRPr="00CB5C91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Республикасының</w:t>
      </w:r>
      <w:proofErr w:type="spellEnd"/>
      <w:r w:rsidR="00CB5C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>колледждерге</w:t>
      </w:r>
      <w:proofErr w:type="spellEnd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>түскен</w:t>
      </w:r>
      <w:proofErr w:type="spellEnd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>және</w:t>
      </w:r>
      <w:proofErr w:type="spellEnd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>оқитын</w:t>
      </w:r>
      <w:proofErr w:type="spellEnd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>тұлғалар</w:t>
      </w:r>
      <w:proofErr w:type="spellEnd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>келесі</w:t>
      </w:r>
      <w:proofErr w:type="spellEnd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>құжаттарды</w:t>
      </w:r>
      <w:proofErr w:type="spellEnd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A5C66">
        <w:rPr>
          <w:rFonts w:ascii="Times New Roman" w:eastAsia="Times New Roman" w:hAnsi="Times New Roman"/>
          <w:b/>
          <w:sz w:val="28"/>
          <w:szCs w:val="28"/>
          <w:lang w:eastAsia="ru-RU"/>
        </w:rPr>
        <w:t>ұсынады</w:t>
      </w:r>
      <w:proofErr w:type="spellEnd"/>
    </w:p>
    <w:p w14:paraId="67B18B3E" w14:textId="77777777" w:rsidR="006D4A89" w:rsidRPr="006D4A89" w:rsidRDefault="006D4A89" w:rsidP="006D4A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148BA9" w14:textId="4C4506E6" w:rsidR="007562BB" w:rsidRPr="007562BB" w:rsidRDefault="002A5C66" w:rsidP="007562BB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0" w:name="_Hlk511208866"/>
      <w:proofErr w:type="spellStart"/>
      <w:r w:rsidRPr="007562BB">
        <w:rPr>
          <w:rFonts w:ascii="Times New Roman" w:hAnsi="Times New Roman"/>
          <w:bCs/>
          <w:sz w:val="28"/>
          <w:szCs w:val="28"/>
        </w:rPr>
        <w:t>электрондық</w:t>
      </w:r>
      <w:proofErr w:type="spellEnd"/>
      <w:r w:rsidRPr="007562B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562BB">
        <w:rPr>
          <w:rFonts w:ascii="Times New Roman" w:hAnsi="Times New Roman"/>
          <w:bCs/>
          <w:sz w:val="28"/>
          <w:szCs w:val="28"/>
        </w:rPr>
        <w:t>өтініш</w:t>
      </w:r>
      <w:proofErr w:type="spellEnd"/>
      <w:r w:rsidRPr="007562BB">
        <w:rPr>
          <w:rFonts w:ascii="Times New Roman" w:hAnsi="Times New Roman"/>
          <w:bCs/>
          <w:sz w:val="28"/>
          <w:szCs w:val="28"/>
        </w:rPr>
        <w:t xml:space="preserve"> </w:t>
      </w:r>
      <w:hyperlink r:id="rId5" w:history="1">
        <w:r w:rsidR="007562BB" w:rsidRPr="00AB7249">
          <w:rPr>
            <w:rFonts w:ascii="Times New Roman" w:hAnsi="Times New Roman"/>
            <w:sz w:val="28"/>
            <w:szCs w:val="28"/>
            <w:lang w:val="kk-KZ"/>
          </w:rPr>
          <w:t>grant.kazenergy.com</w:t>
        </w:r>
      </w:hyperlink>
      <w:r w:rsidR="007562BB" w:rsidRPr="00AB724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562BB">
        <w:rPr>
          <w:rFonts w:ascii="Times New Roman" w:hAnsi="Times New Roman"/>
          <w:bCs/>
          <w:sz w:val="28"/>
          <w:szCs w:val="28"/>
          <w:lang w:val="kk-KZ"/>
        </w:rPr>
        <w:t>сайтына өтінім берген</w:t>
      </w:r>
    </w:p>
    <w:p w14:paraId="5CFE5D0F" w14:textId="4590B24A" w:rsidR="002E7F6F" w:rsidRPr="007562BB" w:rsidRDefault="002A5C66" w:rsidP="007562BB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562BB">
        <w:rPr>
          <w:rFonts w:ascii="Times New Roman" w:hAnsi="Times New Roman"/>
          <w:bCs/>
          <w:sz w:val="28"/>
          <w:szCs w:val="28"/>
          <w:lang w:val="kk-KZ"/>
        </w:rPr>
        <w:t xml:space="preserve">кезде автоматты түрде қалыптастырылады, өтініштің сканерленген нұсқасын қосымша </w:t>
      </w:r>
      <w:r w:rsidRPr="00F74ECB">
        <w:rPr>
          <w:rFonts w:ascii="Times New Roman" w:hAnsi="Times New Roman"/>
          <w:b/>
          <w:sz w:val="28"/>
          <w:szCs w:val="28"/>
          <w:lang w:val="kk-KZ"/>
        </w:rPr>
        <w:t>ұсыну талап етілмейді</w:t>
      </w:r>
      <w:r w:rsidR="0015461C" w:rsidRPr="007562BB"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2544DD7F" w14:textId="5D927407" w:rsidR="002E7F6F" w:rsidRPr="007562BB" w:rsidRDefault="002E7F6F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562BB">
        <w:rPr>
          <w:rFonts w:ascii="Times New Roman" w:hAnsi="Times New Roman"/>
          <w:bCs/>
          <w:sz w:val="28"/>
          <w:szCs w:val="28"/>
          <w:lang w:val="kk-KZ"/>
        </w:rPr>
        <w:t xml:space="preserve">2) </w:t>
      </w:r>
      <w:r w:rsidR="002A5C66" w:rsidRPr="007562BB">
        <w:rPr>
          <w:rFonts w:ascii="Times New Roman" w:hAnsi="Times New Roman"/>
          <w:bCs/>
          <w:sz w:val="28"/>
          <w:szCs w:val="28"/>
          <w:lang w:val="kk-KZ"/>
        </w:rPr>
        <w:t>жеке сәйкестендіру нөмірі (ЖСН)</w:t>
      </w:r>
      <w:r w:rsidR="00AB7249" w:rsidRPr="00AB7249">
        <w:rPr>
          <w:rFonts w:ascii="Times New Roman" w:hAnsi="Times New Roman"/>
          <w:bCs/>
          <w:sz w:val="28"/>
          <w:szCs w:val="28"/>
        </w:rPr>
        <w:t xml:space="preserve"> </w:t>
      </w:r>
      <w:r w:rsidR="002A5C66" w:rsidRPr="007562BB">
        <w:rPr>
          <w:rFonts w:ascii="Times New Roman" w:hAnsi="Times New Roman"/>
          <w:bCs/>
          <w:sz w:val="28"/>
          <w:szCs w:val="28"/>
          <w:lang w:val="kk-KZ"/>
        </w:rPr>
        <w:t>көрсетілген жеке куәліктің/туу туралы куәліктің/паспорттың көшірмесі</w:t>
      </w:r>
      <w:r w:rsidRPr="007562BB"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231E3987" w14:textId="50CA54F2" w:rsidR="00B51B69" w:rsidRPr="00AB7249" w:rsidRDefault="002E7F6F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B7249">
        <w:rPr>
          <w:rFonts w:ascii="Times New Roman" w:hAnsi="Times New Roman"/>
          <w:bCs/>
          <w:sz w:val="28"/>
          <w:szCs w:val="28"/>
          <w:lang w:val="kk-KZ"/>
        </w:rPr>
        <w:t xml:space="preserve">3) </w:t>
      </w:r>
      <w:r w:rsidR="002A5C66" w:rsidRPr="00AB7249">
        <w:rPr>
          <w:rFonts w:ascii="Times New Roman" w:hAnsi="Times New Roman"/>
          <w:bCs/>
          <w:sz w:val="28"/>
          <w:szCs w:val="28"/>
          <w:lang w:val="kk-KZ"/>
        </w:rPr>
        <w:t>алдыңғы білім алғанын және үлгерім балын растайтын құжаттың (негізгі орта білім туралы куәліктің не жалпы орта білім аттестатының)</w:t>
      </w:r>
      <w:r w:rsidR="002A5C6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2A5C66" w:rsidRPr="00AB7249">
        <w:rPr>
          <w:rFonts w:ascii="Times New Roman" w:hAnsi="Times New Roman"/>
          <w:bCs/>
          <w:sz w:val="28"/>
          <w:szCs w:val="28"/>
          <w:lang w:val="kk-KZ"/>
        </w:rPr>
        <w:t>көшірмесі</w:t>
      </w:r>
      <w:r w:rsidR="00B51B69" w:rsidRPr="00AB7249">
        <w:rPr>
          <w:rFonts w:ascii="Times New Roman" w:hAnsi="Times New Roman"/>
          <w:bCs/>
          <w:sz w:val="28"/>
          <w:szCs w:val="28"/>
          <w:lang w:val="kk-KZ"/>
        </w:rPr>
        <w:t>:</w:t>
      </w:r>
    </w:p>
    <w:p w14:paraId="7DBCB5B1" w14:textId="07683417" w:rsidR="00B51B69" w:rsidRPr="00AB7249" w:rsidRDefault="00B51B69" w:rsidP="00B51B69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  <w:lang w:val="kk-KZ"/>
        </w:rPr>
      </w:pPr>
      <w:r w:rsidRPr="00AB7249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2A5C66" w:rsidRPr="00AB7249">
        <w:rPr>
          <w:rFonts w:ascii="Times New Roman" w:hAnsi="Times New Roman"/>
          <w:sz w:val="28"/>
          <w:szCs w:val="28"/>
          <w:lang w:val="kk-KZ"/>
        </w:rPr>
        <w:t>негізгі орта білім туралы куәліктің немесе жалпы орта білім аттестатының орташа балы 1 (бірінші) курсқа түскен адамдар үшін кемінде 4,0 (</w:t>
      </w:r>
      <w:r w:rsidR="007562BB" w:rsidRPr="00AB7249">
        <w:rPr>
          <w:rFonts w:ascii="Times New Roman" w:hAnsi="Times New Roman"/>
          <w:sz w:val="28"/>
          <w:szCs w:val="28"/>
          <w:lang w:val="kk-KZ"/>
        </w:rPr>
        <w:t>5,0-ден)</w:t>
      </w:r>
      <w:r w:rsidRPr="00AB7249">
        <w:rPr>
          <w:rFonts w:ascii="Times New Roman" w:hAnsi="Times New Roman"/>
          <w:sz w:val="28"/>
          <w:szCs w:val="28"/>
          <w:lang w:val="kk-KZ"/>
        </w:rPr>
        <w:t>;</w:t>
      </w:r>
    </w:p>
    <w:p w14:paraId="40DEFE48" w14:textId="77777777" w:rsidR="00F74ECB" w:rsidRDefault="00B51B69" w:rsidP="00F74ECB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  <w:lang w:val="kk-KZ"/>
        </w:rPr>
      </w:pPr>
      <w:r w:rsidRPr="00AB7249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2A5C66" w:rsidRPr="00AB7249">
        <w:rPr>
          <w:rFonts w:ascii="Times New Roman" w:hAnsi="Times New Roman"/>
          <w:sz w:val="28"/>
          <w:szCs w:val="28"/>
          <w:lang w:val="kk-KZ"/>
        </w:rPr>
        <w:t>техникалық және кәсіптік білім туралы диплом бойынша мамандық (оның ішінде жұмыс) алған кандидаттың және білім алушының үлгерімінің орташа балы – өткен оқу жылы үшін кемінде 4,5 (5,0-ден).</w:t>
      </w:r>
    </w:p>
    <w:p w14:paraId="56457913" w14:textId="041EFA01" w:rsidR="00F74ECB" w:rsidRPr="00F74ECB" w:rsidRDefault="00F74ECB" w:rsidP="00F74ECB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  <w:lang w:val="kk-KZ"/>
        </w:rPr>
      </w:pPr>
      <w:r w:rsidRPr="00AB7249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 xml:space="preserve">1 </w:t>
      </w:r>
      <w:r w:rsidRPr="00F74ECB">
        <w:rPr>
          <w:rFonts w:ascii="Times New Roman" w:hAnsi="Times New Roman"/>
          <w:sz w:val="28"/>
          <w:szCs w:val="28"/>
          <w:lang w:val="kk-KZ"/>
        </w:rPr>
        <w:t>(бірінші) курсты аяқтаған кандидаттар үшін GPA кемінде 3,0 (В);</w:t>
      </w:r>
    </w:p>
    <w:p w14:paraId="2775C46D" w14:textId="64B550BC" w:rsidR="00F74ECB" w:rsidRPr="00F74ECB" w:rsidRDefault="00F74ECB" w:rsidP="00F74ECB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  <w:lang w:val="kk-KZ"/>
        </w:rPr>
      </w:pPr>
      <w:r w:rsidRPr="00AB7249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2-</w:t>
      </w:r>
      <w:r w:rsidRPr="00F74ECB">
        <w:rPr>
          <w:rFonts w:ascii="Times New Roman" w:hAnsi="Times New Roman"/>
          <w:sz w:val="28"/>
          <w:szCs w:val="28"/>
          <w:lang w:val="kk-KZ"/>
        </w:rPr>
        <w:t xml:space="preserve">3 (екінші, үшінші) курстарында оқуды аяқтаған кандидаттар үшін GPA кемінде 3,33 (В+); </w:t>
      </w:r>
    </w:p>
    <w:p w14:paraId="5DF20AD4" w14:textId="44CFB6E1" w:rsidR="002E7F6F" w:rsidRPr="00AB7249" w:rsidRDefault="002A5C66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B7249">
        <w:rPr>
          <w:rFonts w:ascii="Times New Roman" w:hAnsi="Times New Roman"/>
          <w:bCs/>
          <w:sz w:val="28"/>
          <w:szCs w:val="28"/>
          <w:lang w:val="kk-KZ"/>
        </w:rPr>
        <w:t>1 (бірінші) курсқа түскендер үшін және білім алушылар үшін – үлгерім ведомосынан үзінді (болмаған жағдайда, оқу бөлімімен расталған өткен оқу жылы үшін орташа балы көрсетілген анықтама)</w:t>
      </w:r>
      <w:r w:rsidR="002E7F6F" w:rsidRPr="00AB7249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09396A12" w14:textId="757F70D8" w:rsidR="002E7F6F" w:rsidRPr="00AB7249" w:rsidRDefault="002E7F6F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B7249">
        <w:rPr>
          <w:rFonts w:ascii="Times New Roman" w:hAnsi="Times New Roman"/>
          <w:bCs/>
          <w:sz w:val="28"/>
          <w:szCs w:val="28"/>
          <w:lang w:val="kk-KZ"/>
        </w:rPr>
        <w:t>4</w:t>
      </w:r>
      <w:r w:rsidR="0015461C" w:rsidRPr="00AB7249"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AB724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2A5C66" w:rsidRPr="00AB7249">
        <w:rPr>
          <w:rFonts w:ascii="Times New Roman" w:hAnsi="Times New Roman"/>
          <w:bCs/>
          <w:sz w:val="28"/>
          <w:szCs w:val="28"/>
          <w:lang w:val="kk-KZ"/>
        </w:rPr>
        <w:t>отбасы құрамы туралы анықтама (тек көп балалы отбасылар үшін)</w:t>
      </w:r>
      <w:r w:rsidRPr="00AB7249"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1D5AA742" w14:textId="520046B9" w:rsidR="007562BB" w:rsidRPr="00AB7249" w:rsidRDefault="0015461C" w:rsidP="007562BB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B7249">
        <w:rPr>
          <w:rFonts w:ascii="Times New Roman" w:hAnsi="Times New Roman"/>
          <w:bCs/>
          <w:sz w:val="28"/>
          <w:szCs w:val="28"/>
          <w:lang w:val="kk-KZ"/>
        </w:rPr>
        <w:t>5</w:t>
      </w:r>
      <w:r w:rsidR="002E7F6F" w:rsidRPr="00AB7249">
        <w:rPr>
          <w:rFonts w:ascii="Times New Roman" w:hAnsi="Times New Roman"/>
          <w:bCs/>
          <w:sz w:val="28"/>
          <w:szCs w:val="28"/>
          <w:lang w:val="kk-KZ"/>
        </w:rPr>
        <w:t xml:space="preserve">) </w:t>
      </w:r>
      <w:bookmarkStart w:id="1" w:name="_Hlk140493182"/>
      <w:r w:rsidR="007562BB" w:rsidRPr="00AB7249">
        <w:rPr>
          <w:rFonts w:ascii="Times New Roman" w:hAnsi="Times New Roman"/>
          <w:bCs/>
          <w:sz w:val="28"/>
          <w:szCs w:val="28"/>
          <w:lang w:val="kk-KZ"/>
        </w:rPr>
        <w:t xml:space="preserve">төменде көрсетілген санаттардың біреуі (немесе бірнешеуі) бар болған жағдайда оларды құжатпен растау: аз қамтылған және (немесе) толық емес отбасы, мүгедектігі бар тұлға және жетім бала (жетім балалар); </w:t>
      </w:r>
    </w:p>
    <w:bookmarkEnd w:id="1"/>
    <w:p w14:paraId="730B117F" w14:textId="347A855D" w:rsidR="002E7F6F" w:rsidRPr="002A5C66" w:rsidRDefault="0015461C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A5C66">
        <w:rPr>
          <w:rFonts w:ascii="Times New Roman" w:hAnsi="Times New Roman"/>
          <w:bCs/>
          <w:sz w:val="28"/>
          <w:szCs w:val="28"/>
          <w:lang w:val="kk-KZ"/>
        </w:rPr>
        <w:t>6</w:t>
      </w:r>
      <w:r w:rsidR="002E7F6F" w:rsidRPr="002A5C66">
        <w:rPr>
          <w:rFonts w:ascii="Times New Roman" w:hAnsi="Times New Roman"/>
          <w:bCs/>
          <w:sz w:val="28"/>
          <w:szCs w:val="28"/>
          <w:lang w:val="kk-KZ"/>
        </w:rPr>
        <w:t xml:space="preserve">) </w:t>
      </w:r>
      <w:r w:rsidR="002A5C66" w:rsidRPr="002A5C66">
        <w:rPr>
          <w:rFonts w:ascii="Times New Roman" w:hAnsi="Times New Roman"/>
          <w:bCs/>
          <w:sz w:val="28"/>
          <w:szCs w:val="28"/>
          <w:lang w:val="kk-KZ"/>
        </w:rPr>
        <w:t>қол қойылған (оқу орнының ресми бланкісінде немесе мөрімен расталған) оқуға қабылдау туралы/оқу туралы анықтама (</w:t>
      </w:r>
      <w:r w:rsidR="002A5C66" w:rsidRPr="00F74ECB">
        <w:rPr>
          <w:rFonts w:ascii="Times New Roman" w:hAnsi="Times New Roman"/>
          <w:b/>
          <w:sz w:val="28"/>
          <w:szCs w:val="28"/>
          <w:lang w:val="kk-KZ"/>
        </w:rPr>
        <w:t>Заңды тұлғалардың төлеуі үшін</w:t>
      </w:r>
      <w:r w:rsidR="002A5C66" w:rsidRPr="002A5C66">
        <w:rPr>
          <w:rFonts w:ascii="Times New Roman" w:hAnsi="Times New Roman"/>
          <w:bCs/>
          <w:sz w:val="28"/>
          <w:szCs w:val="28"/>
          <w:lang w:val="kk-KZ"/>
        </w:rPr>
        <w:t xml:space="preserve"> 1 (бір) оқу жылындағы оқу құны, оқу курсы мен нысаны, қаржылық берешегінің жоқтығы көрсет</w:t>
      </w:r>
      <w:r w:rsidR="002A5C66">
        <w:rPr>
          <w:rFonts w:ascii="Times New Roman" w:hAnsi="Times New Roman"/>
          <w:bCs/>
          <w:sz w:val="28"/>
          <w:szCs w:val="28"/>
          <w:lang w:val="kk-KZ"/>
        </w:rPr>
        <w:t>іледі</w:t>
      </w:r>
      <w:r w:rsidR="002A5C66" w:rsidRPr="002A5C66">
        <w:rPr>
          <w:rFonts w:ascii="Times New Roman" w:hAnsi="Times New Roman"/>
          <w:bCs/>
          <w:sz w:val="28"/>
          <w:szCs w:val="28"/>
          <w:lang w:val="kk-KZ"/>
        </w:rPr>
        <w:t>)</w:t>
      </w:r>
      <w:r w:rsidR="002E7F6F" w:rsidRPr="002A5C66"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1EB229C4" w14:textId="2C625645" w:rsidR="002E7F6F" w:rsidRPr="002A5C66" w:rsidRDefault="0015461C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A5C66">
        <w:rPr>
          <w:rFonts w:ascii="Times New Roman" w:hAnsi="Times New Roman"/>
          <w:bCs/>
          <w:sz w:val="28"/>
          <w:szCs w:val="28"/>
          <w:lang w:val="kk-KZ"/>
        </w:rPr>
        <w:t>7</w:t>
      </w:r>
      <w:r w:rsidR="002E7F6F" w:rsidRPr="002A5C66">
        <w:rPr>
          <w:rFonts w:ascii="Times New Roman" w:hAnsi="Times New Roman"/>
          <w:bCs/>
          <w:sz w:val="28"/>
          <w:szCs w:val="28"/>
          <w:lang w:val="kk-KZ"/>
        </w:rPr>
        <w:t xml:space="preserve">) </w:t>
      </w:r>
      <w:r w:rsidR="002A5C66" w:rsidRPr="002A5C66">
        <w:rPr>
          <w:rFonts w:ascii="Times New Roman" w:hAnsi="Times New Roman"/>
          <w:bCs/>
          <w:sz w:val="28"/>
          <w:szCs w:val="28"/>
          <w:lang w:val="kk-KZ"/>
        </w:rPr>
        <w:t>конкурстарға, олимпиадаларға және т. б. қатысу туралы куәландыратын құжаттардың көшірмесі (бар болса)</w:t>
      </w:r>
      <w:r w:rsidR="00C8539C" w:rsidRPr="002A5C66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7D21E169" w14:textId="77777777" w:rsidR="00C8539C" w:rsidRPr="002A5C66" w:rsidRDefault="00C8539C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bookmarkEnd w:id="0"/>
    <w:p w14:paraId="5F7A3DCF" w14:textId="74F1229A" w:rsidR="008D12C4" w:rsidRPr="00F74ECB" w:rsidRDefault="007562BB" w:rsidP="007562B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 w:rsidRPr="00F74ECB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Жұмыс органы және (немесе) Комиссия қосымша құжатты сұратуға құқылы. </w:t>
      </w:r>
      <w:r w:rsidR="00493546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    </w:t>
      </w:r>
      <w:r w:rsidRPr="00F74ECB">
        <w:rPr>
          <w:rFonts w:ascii="Times New Roman" w:hAnsi="Times New Roman"/>
          <w:bCs/>
          <w:i/>
          <w:iCs/>
          <w:sz w:val="24"/>
          <w:szCs w:val="24"/>
          <w:lang w:val="kk-KZ"/>
        </w:rPr>
        <w:t>202</w:t>
      </w:r>
      <w:r w:rsidR="00F74ECB" w:rsidRPr="00F74ECB">
        <w:rPr>
          <w:rFonts w:ascii="Times New Roman" w:hAnsi="Times New Roman"/>
          <w:bCs/>
          <w:i/>
          <w:iCs/>
          <w:sz w:val="24"/>
          <w:szCs w:val="24"/>
          <w:lang w:val="kk-KZ"/>
        </w:rPr>
        <w:t>4</w:t>
      </w:r>
      <w:r w:rsidRPr="00F74ECB">
        <w:rPr>
          <w:rFonts w:ascii="Times New Roman" w:hAnsi="Times New Roman"/>
          <w:bCs/>
          <w:i/>
          <w:iCs/>
          <w:sz w:val="24"/>
          <w:szCs w:val="24"/>
          <w:lang w:val="kk-KZ"/>
        </w:rPr>
        <w:t>-202</w:t>
      </w:r>
      <w:r w:rsidR="00F74ECB" w:rsidRPr="00F74ECB">
        <w:rPr>
          <w:rFonts w:ascii="Times New Roman" w:hAnsi="Times New Roman"/>
          <w:bCs/>
          <w:i/>
          <w:iCs/>
          <w:sz w:val="24"/>
          <w:szCs w:val="24"/>
          <w:lang w:val="kk-KZ"/>
        </w:rPr>
        <w:t>5</w:t>
      </w:r>
      <w:r w:rsidRPr="00F74ECB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 оқу жылы өтінімдер Техникалық және кәсіптік, орта білімнен кейінгі білім мамандықтары мен біліктіліктерге, жоғары және жоғары білімнен кейінгі білім кадрларын дайындау бағыттарының тізіміне (бұдан әрі - Тізім) сәйкес қабылданады. Тізімге кірмеген мамандықтар мен білім беру бағдарламалары бойынша 202</w:t>
      </w:r>
      <w:r w:rsidR="00F74ECB" w:rsidRPr="00F74ECB">
        <w:rPr>
          <w:rFonts w:ascii="Times New Roman" w:hAnsi="Times New Roman"/>
          <w:bCs/>
          <w:i/>
          <w:iCs/>
          <w:sz w:val="24"/>
          <w:szCs w:val="24"/>
          <w:lang w:val="kk-KZ"/>
        </w:rPr>
        <w:t>3</w:t>
      </w:r>
      <w:r w:rsidRPr="00F74ECB">
        <w:rPr>
          <w:rFonts w:ascii="Times New Roman" w:hAnsi="Times New Roman"/>
          <w:bCs/>
          <w:i/>
          <w:iCs/>
          <w:sz w:val="24"/>
          <w:szCs w:val="24"/>
          <w:lang w:val="kk-KZ"/>
        </w:rPr>
        <w:t>-202</w:t>
      </w:r>
      <w:r w:rsidR="00F74ECB" w:rsidRPr="00F74ECB">
        <w:rPr>
          <w:rFonts w:ascii="Times New Roman" w:hAnsi="Times New Roman"/>
          <w:bCs/>
          <w:i/>
          <w:iCs/>
          <w:sz w:val="24"/>
          <w:szCs w:val="24"/>
          <w:lang w:val="kk-KZ"/>
        </w:rPr>
        <w:t>4</w:t>
      </w:r>
      <w:r w:rsidRPr="00F74ECB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 оқу жылында қаржыландырылған студенттер байқаудың барлық критерийлеріне сәйкес келген жағдайда байқау іріктеуіне қатыса алады. </w:t>
      </w:r>
    </w:p>
    <w:sectPr w:rsidR="008D12C4" w:rsidRPr="00F74ECB" w:rsidSect="0034016A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B6D10"/>
    <w:multiLevelType w:val="multilevel"/>
    <w:tmpl w:val="66AC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0534B"/>
    <w:multiLevelType w:val="hybridMultilevel"/>
    <w:tmpl w:val="9210DD7E"/>
    <w:lvl w:ilvl="0" w:tplc="D918115A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C24A0360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F4267"/>
    <w:multiLevelType w:val="hybridMultilevel"/>
    <w:tmpl w:val="31BE9C7C"/>
    <w:lvl w:ilvl="0" w:tplc="6324EBF8">
      <w:start w:val="1"/>
      <w:numFmt w:val="decimal"/>
      <w:lvlText w:val="%1"/>
      <w:lvlJc w:val="left"/>
      <w:pPr>
        <w:ind w:left="1069" w:hanging="360"/>
      </w:pPr>
      <w:rPr>
        <w:rFonts w:ascii="Open Sans" w:eastAsia="Times New Roman" w:hAnsi="Open Sans" w:cs="Open Sans" w:hint="default"/>
        <w:color w:val="212529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096129"/>
    <w:multiLevelType w:val="hybridMultilevel"/>
    <w:tmpl w:val="0E285FF0"/>
    <w:lvl w:ilvl="0" w:tplc="B08688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A7C63"/>
    <w:multiLevelType w:val="hybridMultilevel"/>
    <w:tmpl w:val="4E44109A"/>
    <w:lvl w:ilvl="0" w:tplc="63F8B7B0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52" w:hanging="360"/>
      </w:pPr>
    </w:lvl>
    <w:lvl w:ilvl="2" w:tplc="2000001B" w:tentative="1">
      <w:start w:val="1"/>
      <w:numFmt w:val="lowerRoman"/>
      <w:lvlText w:val="%3."/>
      <w:lvlJc w:val="right"/>
      <w:pPr>
        <w:ind w:left="2472" w:hanging="180"/>
      </w:pPr>
    </w:lvl>
    <w:lvl w:ilvl="3" w:tplc="2000000F" w:tentative="1">
      <w:start w:val="1"/>
      <w:numFmt w:val="decimal"/>
      <w:lvlText w:val="%4."/>
      <w:lvlJc w:val="left"/>
      <w:pPr>
        <w:ind w:left="3192" w:hanging="360"/>
      </w:pPr>
    </w:lvl>
    <w:lvl w:ilvl="4" w:tplc="20000019" w:tentative="1">
      <w:start w:val="1"/>
      <w:numFmt w:val="lowerLetter"/>
      <w:lvlText w:val="%5."/>
      <w:lvlJc w:val="left"/>
      <w:pPr>
        <w:ind w:left="3912" w:hanging="360"/>
      </w:pPr>
    </w:lvl>
    <w:lvl w:ilvl="5" w:tplc="2000001B" w:tentative="1">
      <w:start w:val="1"/>
      <w:numFmt w:val="lowerRoman"/>
      <w:lvlText w:val="%6."/>
      <w:lvlJc w:val="right"/>
      <w:pPr>
        <w:ind w:left="4632" w:hanging="180"/>
      </w:pPr>
    </w:lvl>
    <w:lvl w:ilvl="6" w:tplc="2000000F" w:tentative="1">
      <w:start w:val="1"/>
      <w:numFmt w:val="decimal"/>
      <w:lvlText w:val="%7."/>
      <w:lvlJc w:val="left"/>
      <w:pPr>
        <w:ind w:left="5352" w:hanging="360"/>
      </w:pPr>
    </w:lvl>
    <w:lvl w:ilvl="7" w:tplc="20000019" w:tentative="1">
      <w:start w:val="1"/>
      <w:numFmt w:val="lowerLetter"/>
      <w:lvlText w:val="%8."/>
      <w:lvlJc w:val="left"/>
      <w:pPr>
        <w:ind w:left="6072" w:hanging="360"/>
      </w:pPr>
    </w:lvl>
    <w:lvl w:ilvl="8" w:tplc="2000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991329014">
    <w:abstractNumId w:val="3"/>
  </w:num>
  <w:num w:numId="2" w16cid:durableId="513737786">
    <w:abstractNumId w:val="1"/>
  </w:num>
  <w:num w:numId="3" w16cid:durableId="1826895536">
    <w:abstractNumId w:val="4"/>
  </w:num>
  <w:num w:numId="4" w16cid:durableId="109755691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93135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F7B"/>
    <w:rsid w:val="00070201"/>
    <w:rsid w:val="0015461C"/>
    <w:rsid w:val="00185FE4"/>
    <w:rsid w:val="002A5C66"/>
    <w:rsid w:val="002E7F6F"/>
    <w:rsid w:val="0034016A"/>
    <w:rsid w:val="00493546"/>
    <w:rsid w:val="006A7F7B"/>
    <w:rsid w:val="006D4A89"/>
    <w:rsid w:val="006F67F5"/>
    <w:rsid w:val="007562BB"/>
    <w:rsid w:val="00805328"/>
    <w:rsid w:val="0085128E"/>
    <w:rsid w:val="008D12C4"/>
    <w:rsid w:val="00993060"/>
    <w:rsid w:val="00993882"/>
    <w:rsid w:val="00AB7249"/>
    <w:rsid w:val="00B301B4"/>
    <w:rsid w:val="00B35BB8"/>
    <w:rsid w:val="00B51B69"/>
    <w:rsid w:val="00BE4196"/>
    <w:rsid w:val="00C8539C"/>
    <w:rsid w:val="00CB5C91"/>
    <w:rsid w:val="00D35D90"/>
    <w:rsid w:val="00E46948"/>
    <w:rsid w:val="00F7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0ED5"/>
  <w15:docId w15:val="{57E50CDB-4E60-4943-ABF9-6B041440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16A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C8539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853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6">
    <w:name w:val="Hyperlink"/>
    <w:basedOn w:val="a0"/>
    <w:uiPriority w:val="99"/>
    <w:unhideWhenUsed/>
    <w:rsid w:val="007562B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6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nt.kazener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КЕ048</dc:creator>
  <cp:keywords/>
  <dc:description/>
  <cp:lastModifiedBy>Виктория Толымбекова</cp:lastModifiedBy>
  <cp:revision>22</cp:revision>
  <dcterms:created xsi:type="dcterms:W3CDTF">2020-06-19T11:22:00Z</dcterms:created>
  <dcterms:modified xsi:type="dcterms:W3CDTF">2024-06-10T05:39:00Z</dcterms:modified>
</cp:coreProperties>
</file>