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82" w:rsidRPr="004A4D35" w:rsidRDefault="00F95792" w:rsidP="00F95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901199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FC3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 2 Статьи 24</w:t>
      </w:r>
      <w:r w:rsidR="00901199">
        <w:rPr>
          <w:rFonts w:ascii="Times New Roman" w:hAnsi="Times New Roman" w:cs="Times New Roman"/>
          <w:sz w:val="28"/>
          <w:szCs w:val="28"/>
        </w:rPr>
        <w:t xml:space="preserve"> </w:t>
      </w:r>
      <w:r w:rsidR="00FC33F2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C33F2">
        <w:rPr>
          <w:rFonts w:ascii="Times New Roman" w:hAnsi="Times New Roman" w:cs="Times New Roman"/>
          <w:sz w:val="28"/>
          <w:szCs w:val="28"/>
        </w:rPr>
        <w:t xml:space="preserve"> РК «О техническом регулировании»</w:t>
      </w:r>
      <w:r>
        <w:rPr>
          <w:rFonts w:ascii="Times New Roman" w:hAnsi="Times New Roman" w:cs="Times New Roman"/>
          <w:sz w:val="28"/>
          <w:szCs w:val="28"/>
        </w:rPr>
        <w:t xml:space="preserve"> и пунктом 19 «</w:t>
      </w:r>
      <w:r w:rsidRPr="00F95792">
        <w:rPr>
          <w:rFonts w:ascii="Times New Roman" w:hAnsi="Times New Roman" w:cs="Times New Roman"/>
          <w:sz w:val="28"/>
          <w:szCs w:val="28"/>
        </w:rPr>
        <w:t>Правил учета и применения международных, региональных стандартов и стандартов иностранных государств, стандартов организаций, классификаторов технико-экономической информации, правил, норм и рекомендаций иностранных государств по стандартизации, подтверждению соответствия и аккредитации на территории Республики Казахстан, за исключением применения их в стандартах организаций</w:t>
      </w:r>
      <w:r>
        <w:rPr>
          <w:rFonts w:ascii="Times New Roman" w:hAnsi="Times New Roman" w:cs="Times New Roman"/>
          <w:sz w:val="28"/>
          <w:szCs w:val="28"/>
        </w:rPr>
        <w:t>», н</w:t>
      </w:r>
      <w:r w:rsidRPr="00F95792">
        <w:rPr>
          <w:rFonts w:ascii="Times New Roman" w:hAnsi="Times New Roman" w:cs="Times New Roman"/>
          <w:sz w:val="28"/>
          <w:szCs w:val="28"/>
        </w:rPr>
        <w:t>еобходимыми условиями для применения международных, региональных</w:t>
      </w:r>
      <w:proofErr w:type="gramEnd"/>
      <w:r w:rsidRPr="00F95792">
        <w:rPr>
          <w:rFonts w:ascii="Times New Roman" w:hAnsi="Times New Roman" w:cs="Times New Roman"/>
          <w:sz w:val="28"/>
          <w:szCs w:val="28"/>
        </w:rPr>
        <w:t xml:space="preserve"> стандартов и стандартов иностранных государств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F95792">
        <w:rPr>
          <w:rFonts w:ascii="Times New Roman" w:hAnsi="Times New Roman" w:cs="Times New Roman"/>
          <w:sz w:val="28"/>
          <w:szCs w:val="28"/>
        </w:rPr>
        <w:t>наличие международных договоров Республики Казахстан о сотрудничестве в области стандартизации</w:t>
      </w:r>
      <w:r>
        <w:rPr>
          <w:rFonts w:ascii="Times New Roman" w:hAnsi="Times New Roman" w:cs="Times New Roman"/>
          <w:sz w:val="28"/>
          <w:szCs w:val="28"/>
        </w:rPr>
        <w:t>. То есть, для проведения учета нормативных документов по стандартизации иностранных государств</w:t>
      </w:r>
      <w:r w:rsidR="004A4D35">
        <w:rPr>
          <w:rFonts w:ascii="Times New Roman" w:hAnsi="Times New Roman" w:cs="Times New Roman"/>
          <w:sz w:val="28"/>
          <w:szCs w:val="28"/>
        </w:rPr>
        <w:t xml:space="preserve"> </w:t>
      </w:r>
      <w:r w:rsidR="004A4D35">
        <w:rPr>
          <w:rFonts w:ascii="Times New Roman" w:hAnsi="Times New Roman" w:cs="Times New Roman"/>
          <w:sz w:val="28"/>
          <w:szCs w:val="28"/>
          <w:lang w:val="en-US"/>
        </w:rPr>
        <w:t>UOP</w:t>
      </w:r>
      <w:r w:rsidR="004A4D35" w:rsidRPr="004A4D35">
        <w:rPr>
          <w:rFonts w:ascii="Times New Roman" w:hAnsi="Times New Roman" w:cs="Times New Roman"/>
          <w:sz w:val="28"/>
          <w:szCs w:val="28"/>
        </w:rPr>
        <w:t xml:space="preserve">, </w:t>
      </w:r>
      <w:r w:rsidR="004A4D35" w:rsidRPr="00CF0163">
        <w:rPr>
          <w:rFonts w:ascii="Times New Roman" w:hAnsi="Times New Roman" w:cs="Times New Roman"/>
          <w:sz w:val="28"/>
          <w:szCs w:val="28"/>
        </w:rPr>
        <w:t>US EPA</w:t>
      </w:r>
      <w:r w:rsidR="004A4D35" w:rsidRPr="004A4D35">
        <w:rPr>
          <w:rFonts w:ascii="Times New Roman" w:hAnsi="Times New Roman" w:cs="Times New Roman"/>
          <w:sz w:val="28"/>
          <w:szCs w:val="28"/>
        </w:rPr>
        <w:t xml:space="preserve">, </w:t>
      </w:r>
      <w:r w:rsidR="004A4D35" w:rsidRPr="00CF0163">
        <w:rPr>
          <w:rFonts w:ascii="Times New Roman" w:hAnsi="Times New Roman" w:cs="Times New Roman"/>
          <w:sz w:val="28"/>
          <w:szCs w:val="28"/>
        </w:rPr>
        <w:t>IFP</w:t>
      </w:r>
      <w:r w:rsidR="004A4D35" w:rsidRPr="004A4D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целью применения на территории Республики Казахстан, </w:t>
      </w:r>
      <w:r w:rsidR="00901199">
        <w:rPr>
          <w:rFonts w:ascii="Times New Roman" w:hAnsi="Times New Roman" w:cs="Times New Roman"/>
          <w:sz w:val="28"/>
          <w:szCs w:val="28"/>
        </w:rPr>
        <w:t>необ</w:t>
      </w:r>
      <w:r>
        <w:rPr>
          <w:rFonts w:ascii="Times New Roman" w:hAnsi="Times New Roman" w:cs="Times New Roman"/>
          <w:sz w:val="28"/>
          <w:szCs w:val="28"/>
        </w:rPr>
        <w:t xml:space="preserve">ходимо заключить договор о сотрудничестве с </w:t>
      </w:r>
      <w:r w:rsidR="004A4D35">
        <w:rPr>
          <w:rFonts w:ascii="Times New Roman" w:hAnsi="Times New Roman" w:cs="Times New Roman"/>
          <w:sz w:val="28"/>
          <w:szCs w:val="28"/>
        </w:rPr>
        <w:t>данными организациями.</w:t>
      </w:r>
    </w:p>
    <w:p w:rsidR="00F95792" w:rsidRDefault="00900646" w:rsidP="00F95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UOP</w:t>
      </w:r>
      <w:r w:rsidRPr="00900646">
        <w:rPr>
          <w:rFonts w:ascii="Times New Roman" w:hAnsi="Times New Roman" w:cs="Times New Roman"/>
          <w:sz w:val="28"/>
          <w:szCs w:val="28"/>
        </w:rPr>
        <w:t xml:space="preserve">, </w:t>
      </w:r>
      <w:r w:rsidR="00F95792" w:rsidRPr="00F95792">
        <w:rPr>
          <w:rFonts w:ascii="Times New Roman" w:hAnsi="Times New Roman" w:cs="Times New Roman"/>
          <w:sz w:val="28"/>
          <w:szCs w:val="28"/>
        </w:rPr>
        <w:t xml:space="preserve">раньше известный как </w:t>
      </w:r>
      <w:proofErr w:type="spellStart"/>
      <w:r w:rsidR="00F95792" w:rsidRPr="00F95792">
        <w:rPr>
          <w:rFonts w:ascii="Times New Roman" w:hAnsi="Times New Roman" w:cs="Times New Roman"/>
          <w:sz w:val="28"/>
          <w:szCs w:val="28"/>
        </w:rPr>
        <w:t>Universal</w:t>
      </w:r>
      <w:proofErr w:type="spellEnd"/>
      <w:r w:rsidR="00F95792" w:rsidRPr="00F95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792" w:rsidRPr="00F95792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="00F95792" w:rsidRPr="00F95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792" w:rsidRPr="00F95792">
        <w:rPr>
          <w:rFonts w:ascii="Times New Roman" w:hAnsi="Times New Roman" w:cs="Times New Roman"/>
          <w:sz w:val="28"/>
          <w:szCs w:val="28"/>
        </w:rPr>
        <w:t>Products</w:t>
      </w:r>
      <w:proofErr w:type="spellEnd"/>
      <w:r w:rsidR="00F95792" w:rsidRPr="00F95792">
        <w:rPr>
          <w:rFonts w:ascii="Times New Roman" w:hAnsi="Times New Roman" w:cs="Times New Roman"/>
          <w:sz w:val="28"/>
          <w:szCs w:val="28"/>
        </w:rPr>
        <w:t>, транснациональная компания развивающаяся и поставляющая 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95792" w:rsidRPr="00F95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95792" w:rsidRPr="00F95792">
        <w:rPr>
          <w:rFonts w:ascii="Times New Roman" w:hAnsi="Times New Roman" w:cs="Times New Roman"/>
          <w:sz w:val="28"/>
          <w:szCs w:val="28"/>
        </w:rPr>
        <w:t xml:space="preserve"> очистке нефти, обработке газа, нефтехимическому производству и главной обрабатывающей промышленности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4D35" w:rsidRDefault="00C32CAA" w:rsidP="00F95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163">
        <w:rPr>
          <w:rFonts w:ascii="Times New Roman" w:hAnsi="Times New Roman" w:cs="Times New Roman"/>
          <w:sz w:val="28"/>
          <w:szCs w:val="28"/>
        </w:rPr>
        <w:t>US EPA</w:t>
      </w:r>
      <w:r w:rsidRPr="004A4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4D35" w:rsidRPr="004A4D35">
        <w:rPr>
          <w:rFonts w:ascii="Times New Roman" w:hAnsi="Times New Roman" w:cs="Times New Roman"/>
          <w:sz w:val="28"/>
          <w:szCs w:val="28"/>
        </w:rPr>
        <w:t xml:space="preserve">Агентство по охране окружающей среды США (англ. </w:t>
      </w:r>
      <w:proofErr w:type="spellStart"/>
      <w:r w:rsidR="004A4D35" w:rsidRPr="004A4D35">
        <w:rPr>
          <w:rFonts w:ascii="Times New Roman" w:hAnsi="Times New Roman" w:cs="Times New Roman"/>
          <w:sz w:val="28"/>
          <w:szCs w:val="28"/>
        </w:rPr>
        <w:t>United</w:t>
      </w:r>
      <w:proofErr w:type="spellEnd"/>
      <w:r w:rsidR="004A4D35" w:rsidRPr="004A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D35" w:rsidRPr="004A4D35">
        <w:rPr>
          <w:rFonts w:ascii="Times New Roman" w:hAnsi="Times New Roman" w:cs="Times New Roman"/>
          <w:sz w:val="28"/>
          <w:szCs w:val="28"/>
        </w:rPr>
        <w:t>States</w:t>
      </w:r>
      <w:proofErr w:type="spellEnd"/>
      <w:r w:rsidR="004A4D35" w:rsidRPr="004A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D35" w:rsidRPr="004A4D35">
        <w:rPr>
          <w:rFonts w:ascii="Times New Roman" w:hAnsi="Times New Roman" w:cs="Times New Roman"/>
          <w:sz w:val="28"/>
          <w:szCs w:val="28"/>
        </w:rPr>
        <w:t>Environmental</w:t>
      </w:r>
      <w:proofErr w:type="spellEnd"/>
      <w:r w:rsidR="004A4D35" w:rsidRPr="004A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D35" w:rsidRPr="004A4D35">
        <w:rPr>
          <w:rFonts w:ascii="Times New Roman" w:hAnsi="Times New Roman" w:cs="Times New Roman"/>
          <w:sz w:val="28"/>
          <w:szCs w:val="28"/>
        </w:rPr>
        <w:t>Protection</w:t>
      </w:r>
      <w:proofErr w:type="spellEnd"/>
      <w:r w:rsidR="004A4D35" w:rsidRPr="004A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D35" w:rsidRPr="004A4D35">
        <w:rPr>
          <w:rFonts w:ascii="Times New Roman" w:hAnsi="Times New Roman" w:cs="Times New Roman"/>
          <w:sz w:val="28"/>
          <w:szCs w:val="28"/>
        </w:rPr>
        <w:t>Agency</w:t>
      </w:r>
      <w:proofErr w:type="spellEnd"/>
      <w:r w:rsidR="004A4D35" w:rsidRPr="004A4D35">
        <w:rPr>
          <w:rFonts w:ascii="Times New Roman" w:hAnsi="Times New Roman" w:cs="Times New Roman"/>
          <w:sz w:val="28"/>
          <w:szCs w:val="28"/>
        </w:rPr>
        <w:t xml:space="preserve">; EPA) — агентство федерального правительства США, созданное с целью защиты </w:t>
      </w:r>
      <w:proofErr w:type="spellStart"/>
      <w:r w:rsidR="004A4D35" w:rsidRPr="004A4D35">
        <w:rPr>
          <w:rFonts w:ascii="Times New Roman" w:hAnsi="Times New Roman" w:cs="Times New Roman"/>
          <w:sz w:val="28"/>
          <w:szCs w:val="28"/>
        </w:rPr>
        <w:t>окружащей</w:t>
      </w:r>
      <w:proofErr w:type="spellEnd"/>
      <w:r w:rsidR="004A4D35" w:rsidRPr="004A4D35">
        <w:rPr>
          <w:rFonts w:ascii="Times New Roman" w:hAnsi="Times New Roman" w:cs="Times New Roman"/>
          <w:sz w:val="28"/>
          <w:szCs w:val="28"/>
        </w:rPr>
        <w:t xml:space="preserve"> среды и здоровья людей, для чего разрабатывает и следит за исполнением норм, основанных на законах, принятых Конгрессом. </w:t>
      </w:r>
    </w:p>
    <w:p w:rsidR="00622FE2" w:rsidRDefault="00622FE2" w:rsidP="00622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подкомитетами для включения в План работ по стандартизации ТК 88</w:t>
      </w:r>
      <w:r w:rsidR="00B116C7">
        <w:rPr>
          <w:rFonts w:ascii="Times New Roman" w:hAnsi="Times New Roman" w:cs="Times New Roman"/>
          <w:sz w:val="28"/>
          <w:szCs w:val="28"/>
        </w:rPr>
        <w:t xml:space="preserve"> на 2015-2018 гг.</w:t>
      </w:r>
      <w:r>
        <w:rPr>
          <w:rFonts w:ascii="Times New Roman" w:hAnsi="Times New Roman" w:cs="Times New Roman"/>
          <w:sz w:val="28"/>
          <w:szCs w:val="28"/>
        </w:rPr>
        <w:t xml:space="preserve"> было предложено 229 нормативных документов </w:t>
      </w:r>
      <w:r w:rsidR="00B116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(ПК 1 – 6, ПК 2 – 5, ПК 3 – 215 и ПК 4 - 3). Из них включено:</w:t>
      </w:r>
    </w:p>
    <w:p w:rsidR="00622FE2" w:rsidRDefault="00622FE2" w:rsidP="00622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разработки за счет средств республиканского бюджета - </w:t>
      </w:r>
      <w:r w:rsidR="00B116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40 стандартов;</w:t>
      </w:r>
    </w:p>
    <w:p w:rsidR="00622FE2" w:rsidRDefault="00622FE2" w:rsidP="00622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средств отрасли – 5 стандартов;</w:t>
      </w:r>
    </w:p>
    <w:p w:rsidR="00622FE2" w:rsidRDefault="00622FE2" w:rsidP="00622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проведения учета с целью применения на территории Республики Казахстан предложен 101 стандарт;</w:t>
      </w:r>
    </w:p>
    <w:p w:rsidR="00622FE2" w:rsidRDefault="00622FE2" w:rsidP="00622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отклонено по причине наличия действующих нормативных документов, дублирования и наличия в Плане работ по государственной стандартизации на 2014 год - 57 стандартов.</w:t>
      </w:r>
    </w:p>
    <w:p w:rsidR="00622FE2" w:rsidRDefault="00622FE2" w:rsidP="00622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предложения по разработке 26 стандартов повторяются.</w:t>
      </w:r>
      <w:bookmarkStart w:id="0" w:name="_GoBack"/>
      <w:bookmarkEnd w:id="0"/>
    </w:p>
    <w:sectPr w:rsidR="00622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DB"/>
    <w:rsid w:val="004A4D35"/>
    <w:rsid w:val="00617782"/>
    <w:rsid w:val="00622FE2"/>
    <w:rsid w:val="00900646"/>
    <w:rsid w:val="00901199"/>
    <w:rsid w:val="00B07ADB"/>
    <w:rsid w:val="00B116C7"/>
    <w:rsid w:val="00C32CAA"/>
    <w:rsid w:val="00CF3BD2"/>
    <w:rsid w:val="00F71E08"/>
    <w:rsid w:val="00F95792"/>
    <w:rsid w:val="00FA1628"/>
    <w:rsid w:val="00FC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 25</dc:creator>
  <cp:keywords/>
  <dc:description/>
  <cp:lastModifiedBy>comp 25</cp:lastModifiedBy>
  <cp:revision>6</cp:revision>
  <dcterms:created xsi:type="dcterms:W3CDTF">2014-10-15T05:13:00Z</dcterms:created>
  <dcterms:modified xsi:type="dcterms:W3CDTF">2014-10-15T13:18:00Z</dcterms:modified>
</cp:coreProperties>
</file>